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5A" w:rsidRDefault="00937D5A" w:rsidP="00937D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НОВОКРИВОШЕИНСКОГО СЕЛЬСКОГО ПОСЕЛЕНИЯ</w:t>
      </w:r>
    </w:p>
    <w:p w:rsidR="00DE7D9B" w:rsidRDefault="00DE7D9B" w:rsidP="00937D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D5A" w:rsidRDefault="00937D5A" w:rsidP="00937D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DE7D9B" w:rsidRDefault="00DE7D9B" w:rsidP="00937D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D5A" w:rsidRDefault="006C565D" w:rsidP="00937D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25.06</w:t>
      </w:r>
      <w:r w:rsidR="00937D5A">
        <w:rPr>
          <w:rFonts w:ascii="Times New Roman" w:eastAsia="Times New Roman" w:hAnsi="Times New Roman"/>
          <w:sz w:val="24"/>
          <w:szCs w:val="24"/>
          <w:lang w:eastAsia="ru-RU"/>
        </w:rPr>
        <w:t xml:space="preserve">.2016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№ 49 а</w:t>
      </w:r>
    </w:p>
    <w:p w:rsidR="00DE7D9B" w:rsidRDefault="00DE7D9B" w:rsidP="00937D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D5A" w:rsidRDefault="00937D5A" w:rsidP="00937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DE7D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Новокривошеино</w:t>
      </w:r>
    </w:p>
    <w:p w:rsidR="00937D5A" w:rsidRDefault="00937D5A" w:rsidP="00937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Кривошеинский район</w:t>
      </w:r>
    </w:p>
    <w:p w:rsidR="00937D5A" w:rsidRDefault="00937D5A" w:rsidP="00937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Томская область</w:t>
      </w:r>
    </w:p>
    <w:p w:rsidR="00937D5A" w:rsidRDefault="00937D5A" w:rsidP="00937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D5A" w:rsidRDefault="00937D5A" w:rsidP="00937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утверждении муниципальной программы комплексного развития транспортной инфраструктуры в Новокривошеинском сельском поселении Кривошеинского района</w:t>
      </w:r>
    </w:p>
    <w:p w:rsidR="004E0627" w:rsidRDefault="004E0627" w:rsidP="00937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(в редакции от</w:t>
      </w:r>
      <w:r w:rsidR="009B5535">
        <w:rPr>
          <w:rFonts w:ascii="Times New Roman" w:eastAsia="Times New Roman" w:hAnsi="Times New Roman"/>
          <w:sz w:val="24"/>
          <w:szCs w:val="24"/>
          <w:lang w:eastAsia="ru-RU"/>
        </w:rPr>
        <w:t xml:space="preserve"> 12.11.2018 № 120,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08.12.2021 №</w:t>
      </w:r>
      <w:r w:rsidR="00833F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87</w:t>
      </w:r>
      <w:r w:rsidR="00833FD2">
        <w:rPr>
          <w:rFonts w:ascii="Times New Roman" w:eastAsia="Times New Roman" w:hAnsi="Times New Roman"/>
          <w:sz w:val="24"/>
          <w:szCs w:val="24"/>
          <w:lang w:eastAsia="ru-RU"/>
        </w:rPr>
        <w:t>, от 22.12.2022 № 134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37D5A" w:rsidRDefault="00937D5A" w:rsidP="00937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D5A" w:rsidRPr="00937D5A" w:rsidRDefault="00937D5A" w:rsidP="009B55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37D5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29.12.2014 № 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поселений, городских округов»</w:t>
      </w:r>
      <w:proofErr w:type="gramEnd"/>
    </w:p>
    <w:p w:rsidR="00937D5A" w:rsidRPr="00937D5A" w:rsidRDefault="009B5535" w:rsidP="00937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37D5A" w:rsidRPr="00937D5A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937D5A" w:rsidRDefault="00937D5A" w:rsidP="00937D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муниципальную программу комплексного развития транспортной инфраструктуры в Новокривошеинском сельском поселении Кривошеинского района</w:t>
      </w:r>
      <w:r w:rsidR="006C565D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937D5A" w:rsidRDefault="00937D5A" w:rsidP="00937D5A">
      <w:pPr>
        <w:pStyle w:val="a3"/>
        <w:numPr>
          <w:ilvl w:val="0"/>
          <w:numId w:val="1"/>
        </w:numPr>
        <w:jc w:val="both"/>
      </w:pPr>
      <w:r w:rsidRPr="00BD1652">
        <w:t>Опуб</w:t>
      </w:r>
      <w:r w:rsidR="006C565D">
        <w:t>ликовать настоящее постановление</w:t>
      </w:r>
      <w:r w:rsidRPr="00BD1652">
        <w:t xml:space="preserve"> в информационном бюллетени  </w:t>
      </w:r>
      <w:r>
        <w:t xml:space="preserve">муниципального образования </w:t>
      </w:r>
      <w:r w:rsidRPr="00BD1652">
        <w:t xml:space="preserve">Новокривошеинского сельского поселения и </w:t>
      </w:r>
      <w:r>
        <w:t xml:space="preserve">разместить </w:t>
      </w:r>
      <w:r w:rsidRPr="00BD1652">
        <w:t xml:space="preserve">на официальном сайте </w:t>
      </w:r>
      <w:r>
        <w:t xml:space="preserve">муниципального образования Новокривошеинского сельского поселения в информационно-телекоммуникационной сети «Интернет». </w:t>
      </w:r>
    </w:p>
    <w:p w:rsidR="00937D5A" w:rsidRPr="006C565D" w:rsidRDefault="006C565D" w:rsidP="006C565D">
      <w:pPr>
        <w:pStyle w:val="a3"/>
        <w:numPr>
          <w:ilvl w:val="0"/>
          <w:numId w:val="1"/>
        </w:numPr>
        <w:jc w:val="both"/>
      </w:pPr>
      <w:r>
        <w:t xml:space="preserve"> Настоящее постановление</w:t>
      </w:r>
      <w:r w:rsidR="00937D5A" w:rsidRPr="00BD1652">
        <w:t xml:space="preserve"> вступает в силу с</w:t>
      </w:r>
      <w:r w:rsidR="00937D5A">
        <w:t xml:space="preserve"> даты его </w:t>
      </w:r>
      <w:r w:rsidR="00937D5A" w:rsidRPr="00BD1652">
        <w:t>подписания.</w:t>
      </w:r>
    </w:p>
    <w:p w:rsidR="00937D5A" w:rsidRPr="00937D5A" w:rsidRDefault="00937D5A" w:rsidP="00937D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37D5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937D5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</w:t>
      </w:r>
      <w:r w:rsidR="006C565D">
        <w:rPr>
          <w:rFonts w:ascii="Times New Roman" w:eastAsia="Times New Roman" w:hAnsi="Times New Roman"/>
          <w:sz w:val="24"/>
          <w:szCs w:val="24"/>
          <w:lang w:eastAsia="ru-RU"/>
        </w:rPr>
        <w:t>вления оставляю за собой.</w:t>
      </w:r>
    </w:p>
    <w:p w:rsidR="00937D5A" w:rsidRPr="00937D5A" w:rsidRDefault="00937D5A" w:rsidP="00937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D5A" w:rsidRPr="00937D5A" w:rsidRDefault="00937D5A" w:rsidP="00937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D5A" w:rsidRPr="00937D5A" w:rsidRDefault="00937D5A" w:rsidP="00937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D5A" w:rsidRPr="00937D5A" w:rsidRDefault="00937D5A" w:rsidP="00937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D5A" w:rsidRPr="00937D5A" w:rsidRDefault="00937D5A" w:rsidP="00937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D5A" w:rsidRPr="00937D5A" w:rsidRDefault="00937D5A" w:rsidP="00937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D5A">
        <w:rPr>
          <w:rFonts w:ascii="Times New Roman" w:eastAsia="Times New Roman" w:hAnsi="Times New Roman"/>
          <w:sz w:val="24"/>
          <w:szCs w:val="24"/>
          <w:lang w:eastAsia="ru-RU"/>
        </w:rPr>
        <w:t>Глава Новокривошеинского сельского поселения</w:t>
      </w:r>
    </w:p>
    <w:p w:rsidR="00937D5A" w:rsidRPr="00937D5A" w:rsidRDefault="00937D5A" w:rsidP="00937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D5A">
        <w:rPr>
          <w:rFonts w:ascii="Times New Roman" w:eastAsia="Times New Roman" w:hAnsi="Times New Roman"/>
          <w:sz w:val="24"/>
          <w:szCs w:val="24"/>
          <w:lang w:eastAsia="ru-RU"/>
        </w:rPr>
        <w:t>(Глава Администрации)</w:t>
      </w:r>
      <w:r w:rsidRPr="00937D5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37D5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37D5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37D5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37D5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37D5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37D5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И.Г. </w:t>
      </w:r>
      <w:proofErr w:type="spellStart"/>
      <w:r w:rsidRPr="00937D5A">
        <w:rPr>
          <w:rFonts w:ascii="Times New Roman" w:eastAsia="Times New Roman" w:hAnsi="Times New Roman"/>
          <w:sz w:val="24"/>
          <w:szCs w:val="24"/>
          <w:lang w:eastAsia="ru-RU"/>
        </w:rPr>
        <w:t>Куксенок</w:t>
      </w:r>
      <w:proofErr w:type="spellEnd"/>
    </w:p>
    <w:p w:rsidR="00937D5A" w:rsidRPr="00937D5A" w:rsidRDefault="00937D5A" w:rsidP="00937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D5A" w:rsidRPr="00937D5A" w:rsidRDefault="00937D5A" w:rsidP="00937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D5A" w:rsidRPr="00937D5A" w:rsidRDefault="00937D5A" w:rsidP="00937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D5A" w:rsidRPr="00937D5A" w:rsidRDefault="00937D5A" w:rsidP="00937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D5A">
        <w:rPr>
          <w:rFonts w:ascii="Times New Roman" w:eastAsia="Times New Roman" w:hAnsi="Times New Roman"/>
          <w:sz w:val="24"/>
          <w:szCs w:val="24"/>
          <w:lang w:eastAsia="ru-RU"/>
        </w:rPr>
        <w:t>Филимонова М.В.</w:t>
      </w:r>
    </w:p>
    <w:p w:rsidR="00937D5A" w:rsidRPr="00937D5A" w:rsidRDefault="00937D5A" w:rsidP="00937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D5A">
        <w:rPr>
          <w:rFonts w:ascii="Times New Roman" w:eastAsia="Times New Roman" w:hAnsi="Times New Roman"/>
          <w:sz w:val="24"/>
          <w:szCs w:val="24"/>
          <w:lang w:eastAsia="ru-RU"/>
        </w:rPr>
        <w:t>4 74 33</w:t>
      </w:r>
    </w:p>
    <w:p w:rsidR="00937D5A" w:rsidRPr="00937D5A" w:rsidRDefault="00937D5A" w:rsidP="00937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D5A" w:rsidRPr="00937D5A" w:rsidRDefault="00937D5A" w:rsidP="00937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D5A">
        <w:rPr>
          <w:rFonts w:ascii="Times New Roman" w:eastAsia="Times New Roman" w:hAnsi="Times New Roman"/>
          <w:sz w:val="24"/>
          <w:szCs w:val="24"/>
          <w:lang w:eastAsia="ru-RU"/>
        </w:rPr>
        <w:t>Прокуратура</w:t>
      </w:r>
    </w:p>
    <w:p w:rsidR="00937D5A" w:rsidRPr="00937D5A" w:rsidRDefault="00937D5A" w:rsidP="00937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D5A">
        <w:rPr>
          <w:rFonts w:ascii="Times New Roman" w:eastAsia="Times New Roman" w:hAnsi="Times New Roman"/>
          <w:sz w:val="24"/>
          <w:szCs w:val="24"/>
          <w:lang w:eastAsia="ru-RU"/>
        </w:rPr>
        <w:t>Администрация Кривошеинского района</w:t>
      </w:r>
    </w:p>
    <w:p w:rsidR="00937D5A" w:rsidRDefault="00937D5A" w:rsidP="00937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BF9" w:rsidRDefault="00EE5BF9"/>
    <w:p w:rsidR="00EE5BF9" w:rsidRPr="00EE5BF9" w:rsidRDefault="00EE5BF9" w:rsidP="00EE5BF9">
      <w:pPr>
        <w:keepNext/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УТВЕРЖДЕНО</w:t>
      </w:r>
    </w:p>
    <w:p w:rsidR="00EE5BF9" w:rsidRPr="00EE5BF9" w:rsidRDefault="00EE5BF9" w:rsidP="00EE5BF9">
      <w:pPr>
        <w:keepNext/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EE5BF9" w:rsidRPr="00EE5BF9" w:rsidRDefault="00EE5BF9" w:rsidP="00EE5BF9">
      <w:pPr>
        <w:keepNext/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Новокривошеинского сельского поселения</w:t>
      </w:r>
    </w:p>
    <w:p w:rsidR="00EE5BF9" w:rsidRDefault="00EE5BF9" w:rsidP="00EE5BF9">
      <w:pPr>
        <w:keepNext/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от 25.06.16 № 49 а</w:t>
      </w:r>
    </w:p>
    <w:p w:rsidR="00EB1D4A" w:rsidRPr="00EE5BF9" w:rsidRDefault="00EB1D4A" w:rsidP="00EE5BF9">
      <w:pPr>
        <w:keepNext/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BF9" w:rsidRPr="00EE5BF9" w:rsidRDefault="00EE5BF9" w:rsidP="00EE5BF9">
      <w:pPr>
        <w:keepNext/>
        <w:tabs>
          <w:tab w:val="left" w:pos="6585"/>
          <w:tab w:val="right" w:pos="9354"/>
        </w:tabs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E5BF9" w:rsidRPr="00EE5BF9" w:rsidRDefault="00EE5BF9" w:rsidP="00EE5BF9">
      <w:pPr>
        <w:keepNext/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BF9" w:rsidRPr="00EE5BF9" w:rsidRDefault="00EE5BF9" w:rsidP="00EE5BF9">
      <w:pPr>
        <w:keepNext/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BF9" w:rsidRPr="00EE5BF9" w:rsidRDefault="00EE5BF9" w:rsidP="00EE5BF9">
      <w:pPr>
        <w:keepNext/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BF9" w:rsidRPr="00EE5BF9" w:rsidRDefault="00EE5BF9" w:rsidP="00EE5BF9">
      <w:pPr>
        <w:keepNext/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BF9" w:rsidRPr="00EE5BF9" w:rsidRDefault="00EE5BF9" w:rsidP="00EE5BF9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E5BF9" w:rsidRPr="00EE5BF9" w:rsidRDefault="00EE5BF9" w:rsidP="00EE5BF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E5BF9" w:rsidRPr="00EE5BF9" w:rsidRDefault="00EE5BF9" w:rsidP="00EE5BF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E5BF9" w:rsidRPr="00EE5BF9" w:rsidRDefault="00EE5BF9" w:rsidP="00EE5BF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E5BF9" w:rsidRPr="00EE5BF9" w:rsidRDefault="00EE5BF9" w:rsidP="00EE5BF9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EE5BF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                                       ПРОГРАММА</w:t>
      </w:r>
    </w:p>
    <w:p w:rsidR="00EE5BF9" w:rsidRPr="00EE5BF9" w:rsidRDefault="00EE5BF9" w:rsidP="00EE5BF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E5BF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«</w:t>
      </w:r>
      <w:r w:rsidRPr="00EE5BF9">
        <w:rPr>
          <w:rFonts w:ascii="Times New Roman" w:eastAsia="Times New Roman" w:hAnsi="Times New Roman"/>
          <w:b/>
          <w:sz w:val="32"/>
          <w:szCs w:val="32"/>
          <w:lang w:eastAsia="ru-RU"/>
        </w:rPr>
        <w:t>Комплексное развитие систем транспортной  инфраструктуры</w:t>
      </w:r>
      <w:r w:rsidR="00CA221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EE5BF9">
        <w:rPr>
          <w:rFonts w:ascii="Times New Roman" w:eastAsia="Times New Roman" w:hAnsi="Times New Roman"/>
          <w:b/>
          <w:sz w:val="32"/>
          <w:szCs w:val="32"/>
          <w:lang w:eastAsia="ru-RU"/>
        </w:rPr>
        <w:t>в Новокривошеинском сельском поселении Кривошеинского района на 2016 –2020 г.г. и с перспективой до  2032 года</w:t>
      </w:r>
      <w:r w:rsidRPr="00EE5BF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»</w:t>
      </w:r>
    </w:p>
    <w:p w:rsidR="00EE5BF9" w:rsidRPr="00EE5BF9" w:rsidRDefault="00EE5BF9" w:rsidP="00EE5BF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EE5BF9" w:rsidRPr="00EE5BF9" w:rsidRDefault="00EE5BF9" w:rsidP="00EE5BF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EE5BF9" w:rsidRPr="00EE5BF9" w:rsidRDefault="00EE5BF9" w:rsidP="00EE5BF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EE5BF9" w:rsidRPr="00EE5BF9" w:rsidRDefault="00EE5BF9" w:rsidP="00EE5BF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EE5BF9" w:rsidRPr="00EE5BF9" w:rsidRDefault="00EE5BF9" w:rsidP="00EE5BF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EE5BF9" w:rsidRPr="00EE5BF9" w:rsidRDefault="00EE5BF9" w:rsidP="00EE5BF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EE5BF9" w:rsidRPr="00EE5BF9" w:rsidRDefault="00EE5BF9" w:rsidP="00EE5BF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EE5BF9" w:rsidRPr="00EE5BF9" w:rsidRDefault="00EE5BF9" w:rsidP="00EE5BF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EE5BF9" w:rsidRPr="00EE5BF9" w:rsidRDefault="00EE5BF9" w:rsidP="00EE5BF9">
      <w:pPr>
        <w:keepNext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EE5BF9" w:rsidRPr="00EE5BF9" w:rsidRDefault="00EE5BF9" w:rsidP="00EE5BF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BF9" w:rsidRPr="00EE5BF9" w:rsidRDefault="00EE5BF9" w:rsidP="00EE5BF9">
      <w:pPr>
        <w:keepNext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EE5BF9" w:rsidRPr="00EE5BF9" w:rsidRDefault="00EE5BF9" w:rsidP="00EE5BF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BF9" w:rsidRPr="00EE5BF9" w:rsidRDefault="00EE5BF9" w:rsidP="00EE5B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BF9" w:rsidRPr="00EE5BF9" w:rsidRDefault="00EE5BF9" w:rsidP="00EE5B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BF9" w:rsidRPr="00EE5BF9" w:rsidRDefault="00EE5BF9" w:rsidP="00EE5B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BF9" w:rsidRPr="00EE5BF9" w:rsidRDefault="00EE5BF9" w:rsidP="00EE5B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BF9" w:rsidRPr="00EE5BF9" w:rsidRDefault="00EE5BF9" w:rsidP="00EE5B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BF9" w:rsidRPr="00EE5BF9" w:rsidRDefault="00EE5BF9" w:rsidP="00EE5B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BF9" w:rsidRPr="00EE5BF9" w:rsidRDefault="00EE5BF9" w:rsidP="00EE5B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BF9" w:rsidRPr="00EE5BF9" w:rsidRDefault="00EE5BF9" w:rsidP="00EE5BF9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овокривошеино</w:t>
      </w:r>
      <w:proofErr w:type="spellEnd"/>
    </w:p>
    <w:p w:rsidR="00EE5BF9" w:rsidRPr="00EE5BF9" w:rsidRDefault="00EE5BF9" w:rsidP="00EE5BF9">
      <w:pPr>
        <w:spacing w:after="150" w:line="238" w:lineRule="atLeast"/>
        <w:jc w:val="center"/>
        <w:rPr>
          <w:rFonts w:ascii="Times New Roman" w:eastAsia="Times New Roman" w:hAnsi="Times New Roman"/>
          <w:b/>
          <w:bCs/>
          <w:color w:val="242424"/>
          <w:sz w:val="20"/>
          <w:szCs w:val="20"/>
          <w:lang w:eastAsia="ru-RU"/>
        </w:rPr>
      </w:pPr>
    </w:p>
    <w:p w:rsidR="00EE5BF9" w:rsidRPr="00EE5BF9" w:rsidRDefault="00EE5BF9" w:rsidP="00EE5BF9">
      <w:pPr>
        <w:spacing w:after="150" w:line="238" w:lineRule="atLeast"/>
        <w:jc w:val="center"/>
        <w:rPr>
          <w:rFonts w:ascii="Times New Roman" w:eastAsia="Times New Roman" w:hAnsi="Times New Roman"/>
          <w:b/>
          <w:bCs/>
          <w:color w:val="242424"/>
          <w:sz w:val="20"/>
          <w:szCs w:val="20"/>
          <w:lang w:eastAsia="ru-RU"/>
        </w:rPr>
      </w:pPr>
    </w:p>
    <w:p w:rsidR="00EE5BF9" w:rsidRPr="00EE5BF9" w:rsidRDefault="00EE5BF9" w:rsidP="00EE5BF9">
      <w:pPr>
        <w:spacing w:after="150" w:line="238" w:lineRule="atLeast"/>
        <w:jc w:val="center"/>
        <w:rPr>
          <w:rFonts w:ascii="Times New Roman" w:eastAsia="Times New Roman" w:hAnsi="Times New Roman"/>
          <w:b/>
          <w:bCs/>
          <w:color w:val="242424"/>
          <w:sz w:val="28"/>
          <w:szCs w:val="28"/>
          <w:lang w:eastAsia="ru-RU"/>
        </w:rPr>
      </w:pPr>
      <w:r w:rsidRPr="00EE5BF9">
        <w:rPr>
          <w:rFonts w:ascii="Times New Roman" w:eastAsia="Times New Roman" w:hAnsi="Times New Roman"/>
          <w:b/>
          <w:bCs/>
          <w:color w:val="242424"/>
          <w:sz w:val="28"/>
          <w:szCs w:val="28"/>
          <w:lang w:eastAsia="ru-RU"/>
        </w:rPr>
        <w:lastRenderedPageBreak/>
        <w:t>СОДЕРЖАНИЕ</w:t>
      </w:r>
    </w:p>
    <w:p w:rsidR="00EE5BF9" w:rsidRPr="00EE5BF9" w:rsidRDefault="00EE5BF9" w:rsidP="00EE5BF9">
      <w:pPr>
        <w:spacing w:after="150" w:line="238" w:lineRule="atLeast"/>
        <w:rPr>
          <w:rFonts w:ascii="Times New Roman" w:eastAsia="Times New Roman" w:hAnsi="Times New Roman"/>
          <w:b/>
          <w:bCs/>
          <w:color w:val="242424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b/>
          <w:bCs/>
          <w:color w:val="242424"/>
          <w:sz w:val="24"/>
          <w:szCs w:val="24"/>
          <w:lang w:eastAsia="ru-RU"/>
        </w:rPr>
        <w:t xml:space="preserve">Введение </w:t>
      </w:r>
    </w:p>
    <w:p w:rsidR="00EE5BF9" w:rsidRPr="00EE5BF9" w:rsidRDefault="00EE5BF9" w:rsidP="00EE5BF9">
      <w:pPr>
        <w:spacing w:after="150" w:line="238" w:lineRule="atLeast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1. ПАСПОРТ ПРОГРАММЫ</w:t>
      </w:r>
    </w:p>
    <w:p w:rsidR="00EE5BF9" w:rsidRPr="00EE5BF9" w:rsidRDefault="00EE5BF9" w:rsidP="00EE5BF9">
      <w:pPr>
        <w:spacing w:after="150" w:line="238" w:lineRule="atLeast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2. Характеристика существующего состояния транспортной инфраструктуры  Новокривошеинского сельского поселения  </w:t>
      </w:r>
    </w:p>
    <w:p w:rsidR="00EE5BF9" w:rsidRPr="00EE5BF9" w:rsidRDefault="00EE5BF9" w:rsidP="00EE5BF9">
      <w:pPr>
        <w:spacing w:after="150" w:line="238" w:lineRule="atLeast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3. Прогноз транспортного спроса, изменения объемов и характера передвижения населения и перевозов грузов  на территории Новокривошеинского сельского поселения</w:t>
      </w:r>
    </w:p>
    <w:p w:rsidR="00EE5BF9" w:rsidRPr="00EE5BF9" w:rsidRDefault="00EE5BF9" w:rsidP="00EE5BF9">
      <w:pPr>
        <w:spacing w:after="150" w:line="238" w:lineRule="atLeast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 4. Принципиальные варианты развития и оценка по целевым показателям развития транспортной инфраструктуры.</w:t>
      </w:r>
    </w:p>
    <w:p w:rsidR="00EE5BF9" w:rsidRPr="00EE5BF9" w:rsidRDefault="00EE5BF9" w:rsidP="00EE5BF9">
      <w:pPr>
        <w:spacing w:after="150" w:line="238" w:lineRule="atLeast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5.  Перечень и очередность реализации  мероприятий по развитию транспортной инфраструктуры поселения.</w:t>
      </w:r>
    </w:p>
    <w:p w:rsidR="00EE5BF9" w:rsidRPr="00EE5BF9" w:rsidRDefault="00EE5BF9" w:rsidP="00EE5BF9">
      <w:pPr>
        <w:spacing w:after="150" w:line="238" w:lineRule="atLeast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6. Оценка объемов и источников финансирования мероприятий развития транспортной инфраструктуры Новокривошеинского сельского поселения </w:t>
      </w:r>
    </w:p>
    <w:p w:rsidR="00EE5BF9" w:rsidRPr="00EE5BF9" w:rsidRDefault="00EE5BF9" w:rsidP="00EE5BF9">
      <w:pPr>
        <w:spacing w:after="150" w:line="238" w:lineRule="atLeast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7. Оценка эффективности мероприятий  развития транспортной инфраструктуры на территории Новокривошеинского сельского поселения</w:t>
      </w:r>
    </w:p>
    <w:p w:rsidR="00EE5BF9" w:rsidRPr="00EE5BF9" w:rsidRDefault="00EE5BF9" w:rsidP="00EE5BF9">
      <w:pPr>
        <w:spacing w:after="150" w:line="238" w:lineRule="atLeast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8. Предложение по институциональным преобразованиям, совершенствованию 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поселения.</w:t>
      </w:r>
    </w:p>
    <w:p w:rsidR="00EE5BF9" w:rsidRPr="00EE5BF9" w:rsidRDefault="00EE5BF9" w:rsidP="00EE5BF9">
      <w:pPr>
        <w:spacing w:after="150" w:line="238" w:lineRule="atLeast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</w:p>
    <w:p w:rsidR="00EE5BF9" w:rsidRPr="00EE5BF9" w:rsidRDefault="00EE5BF9" w:rsidP="00EE5BF9">
      <w:pPr>
        <w:spacing w:after="150" w:line="238" w:lineRule="atLeast"/>
        <w:rPr>
          <w:rFonts w:ascii="Times New Roman" w:eastAsia="Times New Roman" w:hAnsi="Times New Roman"/>
          <w:b/>
          <w:bCs/>
          <w:color w:val="242424"/>
          <w:sz w:val="28"/>
          <w:szCs w:val="28"/>
          <w:lang w:eastAsia="ru-RU"/>
        </w:rPr>
      </w:pPr>
    </w:p>
    <w:p w:rsidR="00EE5BF9" w:rsidRPr="00EE5BF9" w:rsidRDefault="00EE5BF9" w:rsidP="00EE5BF9">
      <w:pPr>
        <w:spacing w:after="150" w:line="238" w:lineRule="atLeast"/>
        <w:rPr>
          <w:rFonts w:ascii="Times New Roman" w:eastAsia="Times New Roman" w:hAnsi="Times New Roman"/>
          <w:b/>
          <w:bCs/>
          <w:color w:val="242424"/>
          <w:sz w:val="28"/>
          <w:szCs w:val="28"/>
          <w:lang w:eastAsia="ru-RU"/>
        </w:rPr>
      </w:pPr>
    </w:p>
    <w:p w:rsidR="00EE5BF9" w:rsidRPr="00EE5BF9" w:rsidRDefault="00EE5BF9" w:rsidP="00EE5BF9">
      <w:pPr>
        <w:spacing w:after="150" w:line="238" w:lineRule="atLeast"/>
        <w:rPr>
          <w:rFonts w:ascii="Times New Roman" w:eastAsia="Times New Roman" w:hAnsi="Times New Roman"/>
          <w:b/>
          <w:bCs/>
          <w:color w:val="242424"/>
          <w:sz w:val="28"/>
          <w:szCs w:val="28"/>
          <w:lang w:eastAsia="ru-RU"/>
        </w:rPr>
      </w:pPr>
    </w:p>
    <w:p w:rsidR="00EE5BF9" w:rsidRPr="00EE5BF9" w:rsidRDefault="00EE5BF9" w:rsidP="00EE5BF9">
      <w:pPr>
        <w:spacing w:after="150" w:line="238" w:lineRule="atLeast"/>
        <w:rPr>
          <w:rFonts w:ascii="Times New Roman" w:eastAsia="Times New Roman" w:hAnsi="Times New Roman"/>
          <w:b/>
          <w:bCs/>
          <w:color w:val="242424"/>
          <w:sz w:val="20"/>
          <w:szCs w:val="20"/>
          <w:lang w:eastAsia="ru-RU"/>
        </w:rPr>
      </w:pPr>
    </w:p>
    <w:p w:rsidR="00EE5BF9" w:rsidRPr="00EE5BF9" w:rsidRDefault="00EE5BF9" w:rsidP="00EE5BF9">
      <w:pPr>
        <w:spacing w:after="150" w:line="238" w:lineRule="atLeast"/>
        <w:rPr>
          <w:rFonts w:ascii="Times New Roman" w:eastAsia="Times New Roman" w:hAnsi="Times New Roman"/>
          <w:b/>
          <w:bCs/>
          <w:color w:val="242424"/>
          <w:sz w:val="20"/>
          <w:szCs w:val="20"/>
          <w:lang w:eastAsia="ru-RU"/>
        </w:rPr>
      </w:pPr>
    </w:p>
    <w:p w:rsidR="00EE5BF9" w:rsidRPr="00EE5BF9" w:rsidRDefault="00EE5BF9" w:rsidP="00EE5BF9">
      <w:pPr>
        <w:spacing w:after="150" w:line="238" w:lineRule="atLeast"/>
        <w:rPr>
          <w:rFonts w:ascii="Times New Roman" w:eastAsia="Times New Roman" w:hAnsi="Times New Roman"/>
          <w:b/>
          <w:bCs/>
          <w:color w:val="242424"/>
          <w:sz w:val="20"/>
          <w:szCs w:val="20"/>
          <w:lang w:eastAsia="ru-RU"/>
        </w:rPr>
      </w:pPr>
    </w:p>
    <w:p w:rsidR="00EE5BF9" w:rsidRPr="00EE5BF9" w:rsidRDefault="00EE5BF9" w:rsidP="00EE5BF9">
      <w:pPr>
        <w:spacing w:after="150" w:line="238" w:lineRule="atLeast"/>
        <w:rPr>
          <w:rFonts w:ascii="Times New Roman" w:eastAsia="Times New Roman" w:hAnsi="Times New Roman"/>
          <w:b/>
          <w:bCs/>
          <w:color w:val="242424"/>
          <w:sz w:val="20"/>
          <w:szCs w:val="20"/>
          <w:lang w:eastAsia="ru-RU"/>
        </w:rPr>
      </w:pPr>
    </w:p>
    <w:p w:rsidR="00EE5BF9" w:rsidRPr="00EE5BF9" w:rsidRDefault="00EE5BF9" w:rsidP="00EE5BF9">
      <w:pPr>
        <w:spacing w:after="150" w:line="238" w:lineRule="atLeast"/>
        <w:rPr>
          <w:rFonts w:ascii="Times New Roman" w:eastAsia="Times New Roman" w:hAnsi="Times New Roman"/>
          <w:b/>
          <w:bCs/>
          <w:color w:val="242424"/>
          <w:sz w:val="20"/>
          <w:szCs w:val="20"/>
          <w:lang w:eastAsia="ru-RU"/>
        </w:rPr>
      </w:pPr>
    </w:p>
    <w:p w:rsidR="00EE5BF9" w:rsidRPr="00EE5BF9" w:rsidRDefault="00EE5BF9" w:rsidP="00EE5BF9">
      <w:pPr>
        <w:spacing w:after="150" w:line="238" w:lineRule="atLeast"/>
        <w:rPr>
          <w:rFonts w:ascii="Times New Roman" w:eastAsia="Times New Roman" w:hAnsi="Times New Roman"/>
          <w:b/>
          <w:bCs/>
          <w:color w:val="242424"/>
          <w:sz w:val="20"/>
          <w:szCs w:val="20"/>
          <w:lang w:eastAsia="ru-RU"/>
        </w:rPr>
      </w:pPr>
    </w:p>
    <w:p w:rsidR="00EE5BF9" w:rsidRPr="00EE5BF9" w:rsidRDefault="00EE5BF9" w:rsidP="00EE5BF9">
      <w:pPr>
        <w:spacing w:after="150" w:line="238" w:lineRule="atLeast"/>
        <w:rPr>
          <w:rFonts w:ascii="Times New Roman" w:eastAsia="Times New Roman" w:hAnsi="Times New Roman"/>
          <w:color w:val="242424"/>
          <w:sz w:val="20"/>
          <w:szCs w:val="20"/>
          <w:lang w:eastAsia="ru-RU"/>
        </w:rPr>
      </w:pPr>
    </w:p>
    <w:p w:rsidR="00EE5BF9" w:rsidRPr="00EE5BF9" w:rsidRDefault="00EE5BF9" w:rsidP="00EE5BF9">
      <w:pPr>
        <w:spacing w:after="150" w:line="238" w:lineRule="atLeast"/>
        <w:rPr>
          <w:rFonts w:ascii="Times New Roman" w:eastAsia="Times New Roman" w:hAnsi="Times New Roman"/>
          <w:b/>
          <w:bCs/>
          <w:color w:val="242424"/>
          <w:sz w:val="20"/>
          <w:szCs w:val="20"/>
          <w:lang w:eastAsia="ru-RU"/>
        </w:rPr>
      </w:pPr>
    </w:p>
    <w:p w:rsidR="00EE5BF9" w:rsidRPr="00EE5BF9" w:rsidRDefault="00EE5BF9" w:rsidP="00EE5BF9">
      <w:pPr>
        <w:spacing w:after="150" w:line="238" w:lineRule="atLeast"/>
        <w:rPr>
          <w:rFonts w:ascii="Times New Roman" w:eastAsia="Times New Roman" w:hAnsi="Times New Roman"/>
          <w:b/>
          <w:bCs/>
          <w:color w:val="242424"/>
          <w:sz w:val="20"/>
          <w:szCs w:val="20"/>
          <w:lang w:eastAsia="ru-RU"/>
        </w:rPr>
      </w:pPr>
    </w:p>
    <w:p w:rsidR="00EE5BF9" w:rsidRPr="00EE5BF9" w:rsidRDefault="00EE5BF9" w:rsidP="00EE5BF9">
      <w:pPr>
        <w:spacing w:after="150" w:line="238" w:lineRule="atLeast"/>
        <w:rPr>
          <w:rFonts w:ascii="Times New Roman" w:eastAsia="Times New Roman" w:hAnsi="Times New Roman"/>
          <w:b/>
          <w:bCs/>
          <w:color w:val="242424"/>
          <w:sz w:val="20"/>
          <w:szCs w:val="20"/>
          <w:lang w:eastAsia="ru-RU"/>
        </w:rPr>
      </w:pPr>
    </w:p>
    <w:p w:rsidR="00EE5BF9" w:rsidRPr="00EE5BF9" w:rsidRDefault="00EE5BF9" w:rsidP="00EE5BF9">
      <w:pPr>
        <w:spacing w:after="150" w:line="238" w:lineRule="atLeast"/>
        <w:rPr>
          <w:rFonts w:ascii="Times New Roman" w:eastAsia="Times New Roman" w:hAnsi="Times New Roman"/>
          <w:b/>
          <w:bCs/>
          <w:color w:val="242424"/>
          <w:sz w:val="20"/>
          <w:szCs w:val="20"/>
          <w:lang w:eastAsia="ru-RU"/>
        </w:rPr>
      </w:pPr>
    </w:p>
    <w:p w:rsidR="00EE5BF9" w:rsidRPr="00EE5BF9" w:rsidRDefault="00EE5BF9" w:rsidP="00EE5BF9">
      <w:pPr>
        <w:spacing w:after="150" w:line="238" w:lineRule="atLeast"/>
        <w:rPr>
          <w:rFonts w:ascii="Times New Roman" w:eastAsia="Times New Roman" w:hAnsi="Times New Roman"/>
          <w:b/>
          <w:bCs/>
          <w:color w:val="242424"/>
          <w:sz w:val="20"/>
          <w:szCs w:val="20"/>
          <w:lang w:eastAsia="ru-RU"/>
        </w:rPr>
      </w:pPr>
    </w:p>
    <w:p w:rsidR="00EE5BF9" w:rsidRPr="00EE5BF9" w:rsidRDefault="00EE5BF9" w:rsidP="00EE5BF9">
      <w:pPr>
        <w:spacing w:after="150" w:line="238" w:lineRule="atLeast"/>
        <w:rPr>
          <w:rFonts w:ascii="Times New Roman" w:eastAsia="Times New Roman" w:hAnsi="Times New Roman"/>
          <w:b/>
          <w:bCs/>
          <w:color w:val="242424"/>
          <w:sz w:val="20"/>
          <w:szCs w:val="20"/>
          <w:lang w:eastAsia="ru-RU"/>
        </w:rPr>
      </w:pPr>
    </w:p>
    <w:p w:rsidR="00EE5BF9" w:rsidRPr="00EE5BF9" w:rsidRDefault="00EE5BF9" w:rsidP="00EE5BF9">
      <w:pPr>
        <w:spacing w:after="150" w:line="238" w:lineRule="atLeast"/>
        <w:rPr>
          <w:rFonts w:ascii="Times New Roman" w:eastAsia="Times New Roman" w:hAnsi="Times New Roman"/>
          <w:b/>
          <w:bCs/>
          <w:color w:val="242424"/>
          <w:sz w:val="20"/>
          <w:szCs w:val="20"/>
          <w:lang w:eastAsia="ru-RU"/>
        </w:rPr>
      </w:pPr>
    </w:p>
    <w:p w:rsidR="00EE5BF9" w:rsidRPr="00EE5BF9" w:rsidRDefault="00EE5BF9" w:rsidP="00EE5BF9">
      <w:pPr>
        <w:spacing w:after="150" w:line="238" w:lineRule="atLeast"/>
        <w:rPr>
          <w:rFonts w:ascii="Times New Roman" w:eastAsia="Times New Roman" w:hAnsi="Times New Roman"/>
          <w:b/>
          <w:bCs/>
          <w:color w:val="242424"/>
          <w:sz w:val="20"/>
          <w:szCs w:val="20"/>
          <w:lang w:eastAsia="ru-RU"/>
        </w:rPr>
      </w:pPr>
    </w:p>
    <w:p w:rsidR="00EE5BF9" w:rsidRPr="00EE5BF9" w:rsidRDefault="00EE5BF9" w:rsidP="00EE5BF9">
      <w:pPr>
        <w:spacing w:after="150" w:line="238" w:lineRule="atLeast"/>
        <w:rPr>
          <w:rFonts w:ascii="Times New Roman" w:eastAsia="Times New Roman" w:hAnsi="Times New Roman"/>
          <w:b/>
          <w:bCs/>
          <w:color w:val="242424"/>
          <w:sz w:val="20"/>
          <w:szCs w:val="20"/>
          <w:lang w:eastAsia="ru-RU"/>
        </w:rPr>
      </w:pPr>
    </w:p>
    <w:p w:rsidR="00EE5BF9" w:rsidRPr="00EE5BF9" w:rsidRDefault="00EE5BF9" w:rsidP="00EE5BF9">
      <w:pPr>
        <w:spacing w:after="150" w:line="238" w:lineRule="atLeast"/>
        <w:jc w:val="center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b/>
          <w:bCs/>
          <w:color w:val="242424"/>
          <w:sz w:val="24"/>
          <w:szCs w:val="24"/>
          <w:lang w:eastAsia="ru-RU"/>
        </w:rPr>
        <w:lastRenderedPageBreak/>
        <w:t>ВВЕДЕНИЕ</w:t>
      </w:r>
    </w:p>
    <w:p w:rsidR="00EE5BF9" w:rsidRPr="00EE5BF9" w:rsidRDefault="00EE5BF9" w:rsidP="00EE5B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Программа комплексного развития транспортной инфраструктуры Новокривошеинского сельского поселения  на период с 2016 -2020 г</w:t>
      </w:r>
      <w:proofErr w:type="gramStart"/>
      <w:r w:rsidRPr="00EE5BF9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.г</w:t>
      </w:r>
      <w:proofErr w:type="gramEnd"/>
      <w:r w:rsidRPr="00EE5BF9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 и с перспективой до  2032 года разработана на основании следующих документов;</w:t>
      </w:r>
    </w:p>
    <w:p w:rsidR="00EE5BF9" w:rsidRPr="00EE5BF9" w:rsidRDefault="00EE5BF9" w:rsidP="00EE5B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- В соответствии с Федеральным законом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9"/>
      </w:tblGrid>
      <w:tr w:rsidR="00EE5BF9" w:rsidRPr="00EE5BF9" w:rsidTr="00EE5BF9">
        <w:trPr>
          <w:trHeight w:val="424"/>
          <w:jc w:val="center"/>
        </w:trPr>
        <w:tc>
          <w:tcPr>
            <w:tcW w:w="9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  Федеральный закон от 06 октября 2003 года </w:t>
            </w:r>
            <w:hyperlink r:id="rId8" w:history="1">
              <w:r w:rsidRPr="00EE5BF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№ 131-ФЗ</w:t>
              </w:r>
            </w:hyperlink>
            <w:r w:rsidRPr="00EE5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EE5BF9" w:rsidRPr="00EE5BF9" w:rsidRDefault="00EE5BF9" w:rsidP="00EE5B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 поручения Президента Российской Федерации от 17 марта 2011 года Пр-701;</w:t>
            </w:r>
          </w:p>
          <w:p w:rsidR="00EE5BF9" w:rsidRPr="00EE5BF9" w:rsidRDefault="00EE5BF9" w:rsidP="00EE5BF9">
            <w:pPr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 постановление Правительства Российской Федерации от 25 декабря 2015 года N 1440 «Об утверждении требований к программам комплексного развития транспортной инфраструктуры поселений, городских округов».</w:t>
            </w:r>
          </w:p>
        </w:tc>
      </w:tr>
    </w:tbl>
    <w:p w:rsidR="00EE5BF9" w:rsidRPr="00EE5BF9" w:rsidRDefault="00EE5BF9" w:rsidP="00EE5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Программа определяет основные направления развития транспортной инфраструктуры  Новокривошеинского сельского поселения, в том числе, социально- экономического и градостроительного поселения, транспортного спроса, объемов и характера передвижения населения и перевоза грузов по видам транспорта, уровня автомобилизации, параметров дорожного движения, показатели безопасности дорожного движения,  негативного воздействия транспортной инфраструктуры на окружающую среду и здоровье населения.</w:t>
      </w:r>
    </w:p>
    <w:p w:rsidR="00EE5BF9" w:rsidRPr="00EE5BF9" w:rsidRDefault="00EE5BF9" w:rsidP="00EE5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Основу Программы составляет система программных мероприятий по различным направлениям развития транспортной  инфраструктуры муниципального образования. Данная Программа ориентирована на устойчивое развитие муниципального образования  и в полной мере соответствует государственной политике реформирования транспортного комплекса Российской Федерации.</w:t>
      </w:r>
    </w:p>
    <w:p w:rsidR="00EE5BF9" w:rsidRPr="00EE5BF9" w:rsidRDefault="00EE5BF9" w:rsidP="00EE5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Цели и задачи </w:t>
      </w: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–</w:t>
      </w:r>
      <w:r w:rsidRPr="00EE5B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развитие транспортной инфраструктуры поселения, сбалансированное и скоординированное с иными сферами жизни деятельности, формирование условий для социально- экономического развития,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 снижение негативного воздействия транспортной инфраструктуры на окружающую среду поселения.</w:t>
      </w:r>
    </w:p>
    <w:p w:rsidR="00EE5BF9" w:rsidRPr="00EE5BF9" w:rsidRDefault="00EE5BF9" w:rsidP="00EE5BF9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5BF9" w:rsidRPr="00EE5BF9" w:rsidRDefault="00EE5BF9" w:rsidP="00EE5BF9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5BF9" w:rsidRPr="00EE5BF9" w:rsidRDefault="00EE5BF9" w:rsidP="00EE5BF9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5BF9" w:rsidRPr="00EE5BF9" w:rsidRDefault="00EE5BF9" w:rsidP="00EE5BF9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5BF9" w:rsidRPr="00EE5BF9" w:rsidRDefault="00EE5BF9" w:rsidP="00EE5BF9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5BF9" w:rsidRPr="00EE5BF9" w:rsidRDefault="00EE5BF9" w:rsidP="00EE5BF9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5BF9" w:rsidRPr="00EE5BF9" w:rsidRDefault="00EE5BF9" w:rsidP="00EE5BF9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5BF9" w:rsidRPr="00EE5BF9" w:rsidRDefault="00EE5BF9" w:rsidP="00EE5BF9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5BF9" w:rsidRPr="00EE5BF9" w:rsidRDefault="00EE5BF9" w:rsidP="00EE5BF9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5BF9" w:rsidRPr="00EE5BF9" w:rsidRDefault="00EE5BF9" w:rsidP="00EE5BF9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5BF9" w:rsidRPr="00EE5BF9" w:rsidRDefault="00EE5BF9" w:rsidP="00EE5BF9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5BF9" w:rsidRPr="00EE5BF9" w:rsidRDefault="00EE5BF9" w:rsidP="00EE5BF9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5BF9" w:rsidRPr="00EE5BF9" w:rsidRDefault="00EE5BF9" w:rsidP="00EE5BF9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5BF9" w:rsidRPr="00EE5BF9" w:rsidRDefault="00EE5BF9" w:rsidP="00EE5BF9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5BF9" w:rsidRDefault="00EE5BF9" w:rsidP="00EE5BF9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5BF9" w:rsidRPr="00EE5BF9" w:rsidRDefault="00EE5BF9" w:rsidP="00EE5BF9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5BF9" w:rsidRPr="00EE5BF9" w:rsidRDefault="00EE5BF9" w:rsidP="00EE5BF9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E5BF9" w:rsidRPr="00EE5BF9" w:rsidRDefault="00EE5BF9" w:rsidP="00EE5BF9">
      <w:pPr>
        <w:numPr>
          <w:ilvl w:val="0"/>
          <w:numId w:val="3"/>
        </w:num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pacing w:val="-1"/>
          <w:kern w:val="2"/>
          <w:sz w:val="28"/>
          <w:szCs w:val="24"/>
          <w:lang w:eastAsia="ar-SA"/>
        </w:rPr>
      </w:pPr>
      <w:r w:rsidRPr="00EE5BF9">
        <w:rPr>
          <w:rFonts w:ascii="Times New Roman" w:eastAsia="Times New Roman" w:hAnsi="Times New Roman"/>
          <w:b/>
          <w:spacing w:val="-1"/>
          <w:kern w:val="2"/>
          <w:sz w:val="28"/>
          <w:szCs w:val="24"/>
          <w:lang w:eastAsia="ar-SA"/>
        </w:rPr>
        <w:lastRenderedPageBreak/>
        <w:t>ПАСПОРТ ПРОГРАММЫ</w:t>
      </w:r>
    </w:p>
    <w:tbl>
      <w:tblPr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3981"/>
        <w:gridCol w:w="6079"/>
      </w:tblGrid>
      <w:tr w:rsidR="00EE5BF9" w:rsidRPr="00EE5BF9" w:rsidTr="00E2153E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F9" w:rsidRPr="00EE5BF9" w:rsidRDefault="00EE5BF9" w:rsidP="00EE5BF9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E5BF9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BF9" w:rsidRPr="00EE5BF9" w:rsidRDefault="00EE5BF9" w:rsidP="00EE5BF9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EE5BF9">
              <w:rPr>
                <w:rFonts w:ascii="Times New Roman" w:eastAsia="Times New Roman" w:hAnsi="Times New Roman"/>
                <w:b/>
                <w:lang w:eastAsia="ru-RU"/>
              </w:rPr>
              <w:t>Программа комплексного развития транспортной   инфраструктуры  Новокривошеинского сельского поселения Кривошеинского района на 2016 – 2020 г.г. и с перспективой до 2032 года (далее – Программа)</w:t>
            </w:r>
          </w:p>
        </w:tc>
      </w:tr>
      <w:tr w:rsidR="00EE5BF9" w:rsidRPr="00EE5BF9" w:rsidTr="00E2153E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F9" w:rsidRPr="00EE5BF9" w:rsidRDefault="00EE5BF9" w:rsidP="00EE5BF9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E5BF9">
              <w:rPr>
                <w:rFonts w:ascii="Times New Roman" w:eastAsia="Times New Roman" w:hAnsi="Times New Roman"/>
                <w:bCs/>
                <w:lang w:eastAsia="ru-RU"/>
              </w:rPr>
              <w:t>Разработчик Программы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F9" w:rsidRPr="00EE5BF9" w:rsidRDefault="00EE5BF9" w:rsidP="00EE5BF9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E5BF9">
              <w:rPr>
                <w:rFonts w:ascii="Times New Roman" w:eastAsia="Times New Roman" w:hAnsi="Times New Roman"/>
                <w:lang w:eastAsia="ru-RU"/>
              </w:rPr>
              <w:t>Исполнительно-распорядительный орган муниципального образования – Администрация Новокривошеинского сельского поселения</w:t>
            </w:r>
          </w:p>
        </w:tc>
      </w:tr>
      <w:tr w:rsidR="00EE5BF9" w:rsidRPr="00EE5BF9" w:rsidTr="00E2153E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F9" w:rsidRPr="00EE5BF9" w:rsidRDefault="00EE5BF9" w:rsidP="00EE5BF9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E5BF9">
              <w:rPr>
                <w:rFonts w:ascii="Times New Roman" w:eastAsia="Times New Roman" w:hAnsi="Times New Roman"/>
                <w:bCs/>
                <w:lang w:eastAsia="ru-RU"/>
              </w:rPr>
              <w:t>Ответственный исполнитель Программы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F9" w:rsidRPr="00EE5BF9" w:rsidRDefault="00EE5BF9" w:rsidP="00EE5BF9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E5BF9">
              <w:rPr>
                <w:rFonts w:ascii="Times New Roman" w:eastAsia="Times New Roman" w:hAnsi="Times New Roman"/>
                <w:lang w:eastAsia="ru-RU"/>
              </w:rPr>
              <w:t>Исполнительно-распорядительный орган муниципального образования – Администрация Новокривошеинского сельского поселения</w:t>
            </w:r>
          </w:p>
        </w:tc>
      </w:tr>
      <w:tr w:rsidR="00EE5BF9" w:rsidRPr="00EE5BF9" w:rsidTr="00E2153E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F9" w:rsidRPr="00EE5BF9" w:rsidRDefault="00EE5BF9" w:rsidP="00EE5BF9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E5BF9">
              <w:rPr>
                <w:rFonts w:ascii="Times New Roman" w:eastAsia="Times New Roman" w:hAnsi="Times New Roman"/>
                <w:bCs/>
                <w:lang w:eastAsia="ru-RU"/>
              </w:rPr>
              <w:t>Соисполнители Программы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F9" w:rsidRPr="00EE5BF9" w:rsidRDefault="00EE5BF9" w:rsidP="00EE5BF9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E5BF9">
              <w:rPr>
                <w:rFonts w:ascii="Times New Roman" w:eastAsia="Times New Roman" w:hAnsi="Times New Roman"/>
                <w:lang w:eastAsia="ru-RU"/>
              </w:rPr>
              <w:t>Организации  транспортного обслуживания</w:t>
            </w:r>
          </w:p>
        </w:tc>
      </w:tr>
      <w:tr w:rsidR="00EE5BF9" w:rsidRPr="00EE5BF9" w:rsidTr="00E2153E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F9" w:rsidRPr="00EE5BF9" w:rsidRDefault="00EE5BF9" w:rsidP="00EE5BF9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E5BF9">
              <w:rPr>
                <w:rFonts w:ascii="Times New Roman" w:eastAsia="Times New Roman" w:hAnsi="Times New Roman"/>
                <w:bCs/>
                <w:lang w:eastAsia="ru-RU"/>
              </w:rPr>
              <w:t>Цель Программы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F9" w:rsidRPr="00EE5BF9" w:rsidRDefault="00EE5BF9" w:rsidP="00EE5BF9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E5BF9">
              <w:rPr>
                <w:rFonts w:ascii="Times New Roman" w:eastAsia="Times New Roman" w:hAnsi="Times New Roman"/>
                <w:bCs/>
                <w:lang w:eastAsia="ru-RU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поселения  </w:t>
            </w:r>
          </w:p>
        </w:tc>
      </w:tr>
      <w:tr w:rsidR="00EE5BF9" w:rsidRPr="00EE5BF9" w:rsidTr="00E2153E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F9" w:rsidRPr="00EE5BF9" w:rsidRDefault="00EE5BF9" w:rsidP="00EE5BF9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E5BF9">
              <w:rPr>
                <w:rFonts w:ascii="Times New Roman" w:eastAsia="Times New Roman" w:hAnsi="Times New Roman"/>
                <w:bCs/>
                <w:lang w:eastAsia="ru-RU"/>
              </w:rPr>
              <w:t>Задачи Программы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F9" w:rsidRPr="00EE5BF9" w:rsidRDefault="00EE5BF9" w:rsidP="00EE5BF9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E5BF9">
              <w:rPr>
                <w:rFonts w:ascii="Times New Roman" w:eastAsia="Times New Roman" w:hAnsi="Times New Roman"/>
                <w:bCs/>
                <w:lang w:eastAsia="ru-RU"/>
              </w:rPr>
              <w:t>Основными задачами Программы являются:</w:t>
            </w:r>
          </w:p>
          <w:p w:rsidR="00EE5BF9" w:rsidRPr="00EE5BF9" w:rsidRDefault="00EE5BF9" w:rsidP="00EE5BF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-формирование условий для социально- экономического развития,</w:t>
            </w:r>
          </w:p>
          <w:p w:rsidR="00EE5BF9" w:rsidRPr="00EE5BF9" w:rsidRDefault="00EE5BF9" w:rsidP="00EE5BF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</w:t>
            </w:r>
          </w:p>
          <w:p w:rsidR="00EE5BF9" w:rsidRPr="00EE5BF9" w:rsidRDefault="00EE5BF9" w:rsidP="00EE5BF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снижение негативного воздействия транспортной инфраструктуры на окружающую среду поселения.</w:t>
            </w:r>
          </w:p>
          <w:p w:rsidR="00EE5BF9" w:rsidRPr="00EE5BF9" w:rsidRDefault="00EE5BF9" w:rsidP="00EE5BF9">
            <w:pPr>
              <w:shd w:val="clear" w:color="auto" w:fill="FFFFFF"/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E5BF9" w:rsidRPr="00EE5BF9" w:rsidRDefault="00EE5BF9" w:rsidP="00EE5BF9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EE5BF9" w:rsidRPr="00EE5BF9" w:rsidTr="00E2153E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BF9" w:rsidRPr="00EE5BF9" w:rsidRDefault="00EE5BF9" w:rsidP="00EE5BF9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E5BF9">
              <w:rPr>
                <w:rFonts w:ascii="Times New Roman" w:eastAsia="Times New Roman" w:hAnsi="Times New Roman"/>
                <w:bCs/>
                <w:lang w:eastAsia="ru-RU"/>
              </w:rPr>
              <w:t>Целевые показатели</w:t>
            </w:r>
          </w:p>
          <w:p w:rsidR="00EE5BF9" w:rsidRPr="00EE5BF9" w:rsidRDefault="00EE5BF9" w:rsidP="00EE5BF9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F9" w:rsidRPr="00EE5BF9" w:rsidRDefault="00EE5BF9" w:rsidP="00EE5B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highlight w:val="red"/>
                <w:lang w:eastAsia="ar-SA"/>
              </w:rPr>
            </w:pPr>
            <w:proofErr w:type="gramStart"/>
            <w:r w:rsidRPr="00EE5BF9">
              <w:rPr>
                <w:rFonts w:ascii="Times New Roman" w:eastAsia="Times New Roman" w:hAnsi="Times New Roman"/>
                <w:lang w:eastAsia="ru-RU"/>
              </w:rPr>
              <w:t>Технико- экономические</w:t>
            </w:r>
            <w:proofErr w:type="gramEnd"/>
            <w:r w:rsidRPr="00EE5BF9">
              <w:rPr>
                <w:rFonts w:ascii="Times New Roman" w:eastAsia="Times New Roman" w:hAnsi="Times New Roman"/>
                <w:lang w:eastAsia="ru-RU"/>
              </w:rPr>
              <w:t>, финансовые и социально-экономические показатели развития транспортной инфраструктуры, включая показатели безопасности, качество эффективности и эффективности транспортного обслуживания населения и субъектов экономической деятельности.</w:t>
            </w:r>
          </w:p>
        </w:tc>
      </w:tr>
      <w:tr w:rsidR="00EE5BF9" w:rsidRPr="00EE5BF9" w:rsidTr="00E2153E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F9" w:rsidRPr="00EE5BF9" w:rsidRDefault="00EE5BF9" w:rsidP="00EE5BF9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E5BF9">
              <w:rPr>
                <w:rFonts w:ascii="Times New Roman" w:eastAsia="Times New Roman" w:hAnsi="Times New Roman"/>
                <w:bCs/>
                <w:lang w:eastAsia="ru-RU"/>
              </w:rPr>
              <w:t>Срок и этапы реализации Программы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F9" w:rsidRPr="00EE5BF9" w:rsidRDefault="00EE5BF9" w:rsidP="00EE5BF9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E5BF9">
              <w:rPr>
                <w:rFonts w:ascii="Times New Roman" w:eastAsia="Times New Roman" w:hAnsi="Times New Roman"/>
                <w:bCs/>
                <w:lang w:eastAsia="ru-RU"/>
              </w:rPr>
              <w:t>Период реализации Программы с 2016  по 2032 годы.</w:t>
            </w:r>
          </w:p>
        </w:tc>
      </w:tr>
      <w:tr w:rsidR="00EE5BF9" w:rsidRPr="00EE5BF9" w:rsidTr="00E2153E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F9" w:rsidRDefault="00EE5BF9" w:rsidP="00EE5BF9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bCs/>
                <w:lang w:eastAsia="ru-RU"/>
              </w:rPr>
              <w:t>Объемы требуемых капитальных вложений</w:t>
            </w:r>
          </w:p>
          <w:p w:rsidR="009B5535" w:rsidRPr="009B5535" w:rsidRDefault="009B5535" w:rsidP="009B5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редакции от 12.11.2018 № 120, от 08.12.2021 №87</w:t>
            </w:r>
            <w:r w:rsidR="00833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 22.12.2022 № 134</w:t>
            </w:r>
            <w:r w:rsidRPr="009B5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9B5535" w:rsidRPr="00EE5BF9" w:rsidRDefault="009B5535" w:rsidP="00EE5BF9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3E" w:rsidRPr="00E2153E" w:rsidRDefault="00E2153E" w:rsidP="00E2153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15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Финансовое обеспечение мероприятий Программы осуществляется за счет  средств бюджета муниципального образования в рамках муниципальных  программ </w:t>
            </w:r>
          </w:p>
          <w:p w:rsidR="00E2153E" w:rsidRPr="00E2153E" w:rsidRDefault="00E2153E" w:rsidP="00E2153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15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Объем финансирования Программы </w:t>
            </w:r>
            <w:proofErr w:type="gramStart"/>
            <w:r w:rsidRPr="00E2153E">
              <w:rPr>
                <w:rFonts w:ascii="Times New Roman" w:hAnsi="Times New Roman"/>
                <w:sz w:val="24"/>
                <w:szCs w:val="24"/>
                <w:lang w:eastAsia="ar-SA"/>
              </w:rPr>
              <w:t>на</w:t>
            </w:r>
            <w:proofErr w:type="gramEnd"/>
          </w:p>
          <w:p w:rsidR="00E2153E" w:rsidRPr="00E2153E" w:rsidRDefault="00E2153E" w:rsidP="00E2153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E21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грейдированием</w:t>
            </w:r>
            <w:proofErr w:type="spellEnd"/>
            <w:r w:rsidRPr="00E21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ямочным  ремонтом, установкой дорожных знаков, установкой светодиодных прожекторов для уличного дорожного освещения составит </w:t>
            </w:r>
            <w:proofErr w:type="gramStart"/>
            <w:r w:rsidRPr="00E21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21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E2153E" w:rsidRPr="00E2153E" w:rsidRDefault="00E2153E" w:rsidP="00E2153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153E">
              <w:rPr>
                <w:rFonts w:ascii="Times New Roman" w:hAnsi="Times New Roman"/>
                <w:b/>
                <w:lang w:eastAsia="ar-SA"/>
              </w:rPr>
              <w:t>2016 год</w:t>
            </w:r>
            <w:r w:rsidRPr="00E2153E">
              <w:rPr>
                <w:rFonts w:ascii="Times New Roman" w:hAnsi="Times New Roman"/>
                <w:lang w:eastAsia="ar-SA"/>
              </w:rPr>
              <w:t xml:space="preserve"> – </w:t>
            </w:r>
            <w:r w:rsidRPr="00E2153E">
              <w:rPr>
                <w:rFonts w:ascii="Times New Roman" w:hAnsi="Times New Roman"/>
                <w:sz w:val="24"/>
                <w:szCs w:val="24"/>
                <w:lang w:eastAsia="ar-SA"/>
              </w:rPr>
              <w:t>1001,0 тыс. руб. в том числе</w:t>
            </w:r>
          </w:p>
          <w:p w:rsidR="00E2153E" w:rsidRPr="00E2153E" w:rsidRDefault="00E2153E" w:rsidP="00E2153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153E">
              <w:rPr>
                <w:rFonts w:ascii="Times New Roman" w:hAnsi="Times New Roman"/>
                <w:sz w:val="24"/>
                <w:szCs w:val="24"/>
                <w:lang w:eastAsia="ar-SA"/>
              </w:rPr>
              <w:t>ОБ – 844,0 тыс. руб.</w:t>
            </w:r>
          </w:p>
          <w:p w:rsidR="00E2153E" w:rsidRPr="00E2153E" w:rsidRDefault="00E2153E" w:rsidP="00E2153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153E">
              <w:rPr>
                <w:rFonts w:ascii="Times New Roman" w:hAnsi="Times New Roman"/>
                <w:sz w:val="24"/>
                <w:szCs w:val="24"/>
                <w:lang w:eastAsia="ar-SA"/>
              </w:rPr>
              <w:t>РБ – 44,4 тыс. руб.</w:t>
            </w:r>
          </w:p>
          <w:p w:rsidR="00E2153E" w:rsidRPr="00E2153E" w:rsidRDefault="00E2153E" w:rsidP="00E2153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153E">
              <w:rPr>
                <w:rFonts w:ascii="Times New Roman" w:hAnsi="Times New Roman"/>
                <w:sz w:val="24"/>
                <w:szCs w:val="24"/>
                <w:lang w:eastAsia="ar-SA"/>
              </w:rPr>
              <w:t>МБ – 112,6 тыс. руб.</w:t>
            </w:r>
          </w:p>
          <w:p w:rsidR="00E2153E" w:rsidRPr="00E2153E" w:rsidRDefault="00E2153E" w:rsidP="00E2153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153E">
              <w:rPr>
                <w:rFonts w:ascii="Times New Roman" w:hAnsi="Times New Roman"/>
                <w:b/>
                <w:lang w:eastAsia="ar-SA"/>
              </w:rPr>
              <w:t xml:space="preserve">2017 год – </w:t>
            </w:r>
            <w:r w:rsidRPr="00E2153E">
              <w:rPr>
                <w:rFonts w:ascii="Times New Roman" w:hAnsi="Times New Roman"/>
                <w:sz w:val="24"/>
                <w:szCs w:val="24"/>
                <w:lang w:eastAsia="ar-SA"/>
              </w:rPr>
              <w:t>787,7 тыс. руб. в том числе</w:t>
            </w:r>
          </w:p>
          <w:p w:rsidR="00E2153E" w:rsidRPr="00E2153E" w:rsidRDefault="00E2153E" w:rsidP="00E2153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153E">
              <w:rPr>
                <w:rFonts w:ascii="Times New Roman" w:hAnsi="Times New Roman"/>
                <w:sz w:val="24"/>
                <w:szCs w:val="24"/>
                <w:lang w:eastAsia="ar-SA"/>
              </w:rPr>
              <w:t>ОБ – 742,8 тыс. руб.</w:t>
            </w:r>
          </w:p>
          <w:p w:rsidR="00E2153E" w:rsidRPr="00E2153E" w:rsidRDefault="00E2153E" w:rsidP="00E2153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  <w:r w:rsidRPr="00E2153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МБ – 44,9 тыс. руб.</w:t>
            </w:r>
          </w:p>
          <w:p w:rsidR="00E2153E" w:rsidRPr="00E2153E" w:rsidRDefault="00E2153E" w:rsidP="00E2153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153E">
              <w:rPr>
                <w:rFonts w:ascii="Times New Roman" w:hAnsi="Times New Roman"/>
                <w:b/>
                <w:lang w:eastAsia="ar-SA"/>
              </w:rPr>
              <w:t xml:space="preserve">2018 год - </w:t>
            </w:r>
            <w:r w:rsidRPr="00E215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1704,6 тыс. руб. в том числе</w:t>
            </w:r>
          </w:p>
          <w:p w:rsidR="00E2153E" w:rsidRPr="00E2153E" w:rsidRDefault="00E2153E" w:rsidP="00E2153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153E">
              <w:rPr>
                <w:rFonts w:ascii="Times New Roman" w:hAnsi="Times New Roman"/>
                <w:sz w:val="24"/>
                <w:szCs w:val="24"/>
                <w:lang w:eastAsia="ar-SA"/>
              </w:rPr>
              <w:t>ОБ – 1619,4 тыс. руб.</w:t>
            </w:r>
          </w:p>
          <w:p w:rsidR="00E2153E" w:rsidRPr="00E2153E" w:rsidRDefault="00E2153E" w:rsidP="00E2153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  <w:r w:rsidRPr="00E215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МБ – 85,2 тыс. руб.       </w:t>
            </w:r>
          </w:p>
          <w:p w:rsidR="00E2153E" w:rsidRPr="00E2153E" w:rsidRDefault="00E2153E" w:rsidP="00E2153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153E">
              <w:rPr>
                <w:rFonts w:ascii="Times New Roman" w:hAnsi="Times New Roman"/>
                <w:b/>
                <w:lang w:eastAsia="ar-SA"/>
              </w:rPr>
              <w:t>2019 год -</w:t>
            </w:r>
            <w:r w:rsidRPr="00E2153E">
              <w:rPr>
                <w:rFonts w:ascii="Times New Roman" w:hAnsi="Times New Roman"/>
                <w:sz w:val="24"/>
                <w:szCs w:val="24"/>
                <w:lang w:eastAsia="ar-SA"/>
              </w:rPr>
              <w:t>777,7 тыс. руб. в том числе</w:t>
            </w:r>
          </w:p>
          <w:p w:rsidR="00E2153E" w:rsidRPr="00E2153E" w:rsidRDefault="00E2153E" w:rsidP="00E2153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153E">
              <w:rPr>
                <w:rFonts w:ascii="Times New Roman" w:hAnsi="Times New Roman"/>
                <w:sz w:val="24"/>
                <w:szCs w:val="24"/>
                <w:lang w:eastAsia="ar-SA"/>
              </w:rPr>
              <w:t>ОБ – 0,0 тыс. руб.</w:t>
            </w:r>
          </w:p>
          <w:p w:rsidR="00E2153E" w:rsidRPr="00E2153E" w:rsidRDefault="00E2153E" w:rsidP="00E2153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  <w:r w:rsidRPr="00E2153E">
              <w:rPr>
                <w:rFonts w:ascii="Times New Roman" w:hAnsi="Times New Roman"/>
                <w:sz w:val="24"/>
                <w:szCs w:val="24"/>
                <w:lang w:eastAsia="ar-SA"/>
              </w:rPr>
              <w:t>МБ – 777,7 тыс. руб.</w:t>
            </w:r>
          </w:p>
          <w:p w:rsidR="00E2153E" w:rsidRPr="00E2153E" w:rsidRDefault="00E2153E" w:rsidP="00E2153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153E">
              <w:rPr>
                <w:rFonts w:ascii="Times New Roman" w:hAnsi="Times New Roman"/>
                <w:color w:val="FF0000"/>
                <w:lang w:eastAsia="ar-SA"/>
              </w:rPr>
              <w:t xml:space="preserve"> </w:t>
            </w:r>
            <w:r w:rsidRPr="00E2153E">
              <w:rPr>
                <w:rFonts w:ascii="Times New Roman" w:hAnsi="Times New Roman"/>
                <w:b/>
                <w:lang w:eastAsia="ar-SA"/>
              </w:rPr>
              <w:t>2020 год</w:t>
            </w:r>
            <w:r w:rsidRPr="00E2153E">
              <w:rPr>
                <w:rFonts w:ascii="Times New Roman" w:hAnsi="Times New Roman"/>
                <w:lang w:eastAsia="ar-SA"/>
              </w:rPr>
              <w:t xml:space="preserve"> –</w:t>
            </w:r>
            <w:r w:rsidRPr="00E215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2472.8 тыс. руб.</w:t>
            </w:r>
          </w:p>
          <w:p w:rsidR="00E2153E" w:rsidRPr="00E2153E" w:rsidRDefault="00E2153E" w:rsidP="00E2153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153E">
              <w:rPr>
                <w:rFonts w:ascii="Times New Roman" w:hAnsi="Times New Roman"/>
                <w:sz w:val="24"/>
                <w:szCs w:val="24"/>
                <w:lang w:eastAsia="ar-SA"/>
              </w:rPr>
              <w:t>ОБ – 1658,4 тыс. руб.</w:t>
            </w:r>
          </w:p>
          <w:p w:rsidR="00E2153E" w:rsidRPr="00E2153E" w:rsidRDefault="00E2153E" w:rsidP="00E2153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  <w:r w:rsidRPr="00E2153E">
              <w:rPr>
                <w:rFonts w:ascii="Times New Roman" w:hAnsi="Times New Roman"/>
                <w:sz w:val="24"/>
                <w:szCs w:val="24"/>
                <w:lang w:eastAsia="ar-SA"/>
              </w:rPr>
              <w:t>МБ – 814,4 тыс. руб.</w:t>
            </w:r>
          </w:p>
          <w:p w:rsidR="00E2153E" w:rsidRPr="00E2153E" w:rsidRDefault="00E2153E" w:rsidP="00E2153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2153E">
              <w:rPr>
                <w:rFonts w:ascii="Times New Roman" w:hAnsi="Times New Roman"/>
                <w:b/>
                <w:lang w:eastAsia="ar-SA"/>
              </w:rPr>
              <w:t xml:space="preserve">2021 год – </w:t>
            </w:r>
            <w:r w:rsidRPr="00E2153E">
              <w:rPr>
                <w:rFonts w:ascii="Times New Roman" w:hAnsi="Times New Roman"/>
                <w:lang w:eastAsia="ar-SA"/>
              </w:rPr>
              <w:t>2045,6</w:t>
            </w:r>
          </w:p>
          <w:p w:rsidR="00E2153E" w:rsidRPr="00E2153E" w:rsidRDefault="00E2153E" w:rsidP="00E2153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2153E">
              <w:rPr>
                <w:rFonts w:ascii="Times New Roman" w:hAnsi="Times New Roman"/>
                <w:lang w:eastAsia="ar-SA"/>
              </w:rPr>
              <w:t>ОБ – 1443,4 тыс. руб.</w:t>
            </w:r>
          </w:p>
          <w:p w:rsidR="00E2153E" w:rsidRPr="00E2153E" w:rsidRDefault="00E2153E" w:rsidP="00E2153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2153E">
              <w:rPr>
                <w:rFonts w:ascii="Times New Roman" w:hAnsi="Times New Roman"/>
                <w:lang w:eastAsia="ar-SA"/>
              </w:rPr>
              <w:t>МБ – 602,2 тыс. руб.</w:t>
            </w:r>
          </w:p>
          <w:p w:rsidR="00E2153E" w:rsidRPr="00E2153E" w:rsidRDefault="00E2153E" w:rsidP="00E2153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2153E">
              <w:rPr>
                <w:rFonts w:ascii="Times New Roman" w:hAnsi="Times New Roman"/>
                <w:b/>
                <w:lang w:eastAsia="ar-SA"/>
              </w:rPr>
              <w:t xml:space="preserve">2022 год – </w:t>
            </w:r>
            <w:r w:rsidRPr="00E2153E">
              <w:rPr>
                <w:rFonts w:ascii="Times New Roman" w:hAnsi="Times New Roman"/>
                <w:lang w:eastAsia="ar-SA"/>
              </w:rPr>
              <w:t>1058,0 тыс. руб.</w:t>
            </w:r>
          </w:p>
          <w:p w:rsidR="00E2153E" w:rsidRPr="00E2153E" w:rsidRDefault="00E2153E" w:rsidP="00E2153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2153E">
              <w:rPr>
                <w:rFonts w:ascii="Times New Roman" w:hAnsi="Times New Roman"/>
                <w:lang w:eastAsia="ar-SA"/>
              </w:rPr>
              <w:t>ОБ – 300,0 тыс. руб.</w:t>
            </w:r>
          </w:p>
          <w:p w:rsidR="00E2153E" w:rsidRPr="00E2153E" w:rsidRDefault="00E2153E" w:rsidP="00E2153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E2153E">
              <w:rPr>
                <w:rFonts w:ascii="Times New Roman" w:hAnsi="Times New Roman"/>
                <w:lang w:eastAsia="ar-SA"/>
              </w:rPr>
              <w:t xml:space="preserve">МБ – 758,0 тыс. руб. </w:t>
            </w:r>
          </w:p>
          <w:p w:rsidR="00E2153E" w:rsidRPr="00E2153E" w:rsidRDefault="00E2153E" w:rsidP="00E2153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153E">
              <w:rPr>
                <w:rFonts w:ascii="Times New Roman" w:hAnsi="Times New Roman"/>
                <w:b/>
                <w:lang w:eastAsia="ar-SA"/>
              </w:rPr>
              <w:t xml:space="preserve">2023 год - </w:t>
            </w:r>
            <w:r w:rsidRPr="00E2153E">
              <w:rPr>
                <w:rFonts w:ascii="Times New Roman" w:hAnsi="Times New Roman"/>
                <w:b/>
                <w:color w:val="FF0000"/>
                <w:lang w:eastAsia="ar-SA"/>
              </w:rPr>
              <w:t xml:space="preserve"> </w:t>
            </w:r>
            <w:r w:rsidRPr="00E2153E">
              <w:rPr>
                <w:rFonts w:ascii="Times New Roman" w:hAnsi="Times New Roman"/>
                <w:sz w:val="24"/>
                <w:szCs w:val="24"/>
                <w:lang w:eastAsia="ar-SA"/>
              </w:rPr>
              <w:t>2843,0 тыс. руб.</w:t>
            </w:r>
          </w:p>
          <w:p w:rsidR="00E2153E" w:rsidRPr="00E2153E" w:rsidRDefault="00E2153E" w:rsidP="00E2153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153E">
              <w:rPr>
                <w:rFonts w:ascii="Times New Roman" w:hAnsi="Times New Roman"/>
                <w:sz w:val="24"/>
                <w:szCs w:val="24"/>
                <w:lang w:eastAsia="ar-SA"/>
              </w:rPr>
              <w:t>ОБ – 2000,0 тыс. руб.</w:t>
            </w:r>
          </w:p>
          <w:p w:rsidR="00E2153E" w:rsidRPr="00E2153E" w:rsidRDefault="00E2153E" w:rsidP="00E2153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153E">
              <w:rPr>
                <w:rFonts w:ascii="Times New Roman" w:hAnsi="Times New Roman"/>
                <w:sz w:val="24"/>
                <w:szCs w:val="24"/>
                <w:lang w:eastAsia="ar-SA"/>
              </w:rPr>
              <w:t>ОМ – 843,0 тыс. руб.</w:t>
            </w:r>
          </w:p>
          <w:p w:rsidR="00E2153E" w:rsidRPr="00E2153E" w:rsidRDefault="00E2153E" w:rsidP="00E2153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E2153E">
              <w:rPr>
                <w:rFonts w:ascii="Times New Roman" w:hAnsi="Times New Roman"/>
                <w:b/>
                <w:lang w:eastAsia="ar-SA"/>
              </w:rPr>
              <w:t>2024 год</w:t>
            </w:r>
            <w:r w:rsidRPr="00E2153E">
              <w:rPr>
                <w:rFonts w:ascii="Times New Roman" w:hAnsi="Times New Roman"/>
                <w:lang w:eastAsia="ar-SA"/>
              </w:rPr>
              <w:t xml:space="preserve"> – 908,0 тыс. руб.</w:t>
            </w:r>
          </w:p>
          <w:p w:rsidR="00E2153E" w:rsidRPr="00E2153E" w:rsidRDefault="00E2153E" w:rsidP="00E2153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  <w:r w:rsidRPr="00E2153E">
              <w:rPr>
                <w:rFonts w:ascii="Times New Roman" w:hAnsi="Times New Roman"/>
                <w:b/>
                <w:lang w:eastAsia="ar-SA"/>
              </w:rPr>
              <w:t xml:space="preserve">2025 - </w:t>
            </w:r>
            <w:r w:rsidRPr="00E2153E">
              <w:rPr>
                <w:rFonts w:ascii="Times New Roman" w:hAnsi="Times New Roman"/>
                <w:b/>
                <w:color w:val="FF0000"/>
                <w:lang w:eastAsia="ar-SA"/>
              </w:rPr>
              <w:t xml:space="preserve"> </w:t>
            </w:r>
            <w:r w:rsidRPr="00E2153E">
              <w:rPr>
                <w:rFonts w:ascii="Times New Roman" w:hAnsi="Times New Roman"/>
                <w:sz w:val="24"/>
                <w:szCs w:val="24"/>
                <w:lang w:eastAsia="ar-SA"/>
              </w:rPr>
              <w:t>955,0 тыс. руб.</w:t>
            </w:r>
          </w:p>
          <w:p w:rsidR="00E2153E" w:rsidRPr="00E2153E" w:rsidRDefault="00E2153E" w:rsidP="00E2153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  <w:r w:rsidRPr="00E2153E">
              <w:rPr>
                <w:rFonts w:ascii="Times New Roman" w:hAnsi="Times New Roman"/>
                <w:b/>
                <w:lang w:eastAsia="ar-SA"/>
              </w:rPr>
              <w:t>2026-2031 года</w:t>
            </w:r>
            <w:r w:rsidRPr="00E2153E">
              <w:rPr>
                <w:rFonts w:ascii="Times New Roman" w:hAnsi="Times New Roman"/>
                <w:b/>
                <w:color w:val="FF0000"/>
                <w:lang w:eastAsia="ar-SA"/>
              </w:rPr>
              <w:t xml:space="preserve"> </w:t>
            </w:r>
            <w:r w:rsidRPr="00E2153E">
              <w:rPr>
                <w:rFonts w:ascii="Times New Roman" w:hAnsi="Times New Roman"/>
                <w:b/>
                <w:lang w:eastAsia="ar-SA"/>
              </w:rPr>
              <w:t>–</w:t>
            </w:r>
            <w:r w:rsidRPr="00E2153E">
              <w:rPr>
                <w:rFonts w:ascii="Times New Roman" w:hAnsi="Times New Roman"/>
                <w:b/>
                <w:color w:val="FF0000"/>
                <w:lang w:eastAsia="ar-SA"/>
              </w:rPr>
              <w:t xml:space="preserve"> </w:t>
            </w:r>
            <w:r w:rsidRPr="00E2153E">
              <w:rPr>
                <w:rFonts w:ascii="Times New Roman" w:hAnsi="Times New Roman"/>
                <w:sz w:val="24"/>
                <w:szCs w:val="24"/>
                <w:lang w:eastAsia="ar-SA"/>
              </w:rPr>
              <w:t>1400,0 тыс. руб.</w:t>
            </w:r>
          </w:p>
          <w:p w:rsidR="00E2153E" w:rsidRPr="00E2153E" w:rsidRDefault="00E2153E" w:rsidP="00E2153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  <w:r w:rsidRPr="00E2153E">
              <w:rPr>
                <w:rFonts w:ascii="Times New Roman" w:hAnsi="Times New Roman"/>
                <w:b/>
                <w:lang w:eastAsia="ar-SA"/>
              </w:rPr>
              <w:t xml:space="preserve">2032 </w:t>
            </w:r>
            <w:r w:rsidRPr="00E215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год</w:t>
            </w:r>
            <w:r w:rsidRPr="00E2153E"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  <w:t xml:space="preserve">  </w:t>
            </w:r>
            <w:r w:rsidRPr="00E215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  <w:r w:rsidRPr="00E2153E"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E2153E">
              <w:rPr>
                <w:rFonts w:ascii="Times New Roman" w:hAnsi="Times New Roman"/>
                <w:sz w:val="24"/>
                <w:szCs w:val="24"/>
                <w:lang w:eastAsia="ar-SA"/>
              </w:rPr>
              <w:t>1668,0 тыс. руб.</w:t>
            </w:r>
          </w:p>
          <w:p w:rsidR="00EE5BF9" w:rsidRPr="00EE5BF9" w:rsidRDefault="00E2153E" w:rsidP="00E215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E2153E">
              <w:rPr>
                <w:rFonts w:ascii="Times New Roman" w:eastAsia="Times New Roman" w:hAnsi="Times New Roman"/>
                <w:bCs/>
                <w:iCs/>
                <w:lang w:eastAsia="ru-RU"/>
              </w:rPr>
              <w:t>Финансирование из бюджета муниципального образования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EE5BF9" w:rsidRPr="00EE5BF9" w:rsidTr="00E2153E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программы</w:t>
            </w:r>
          </w:p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F9" w:rsidRPr="00EE5BF9" w:rsidRDefault="00EE5BF9" w:rsidP="00EE5BF9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E5BF9">
              <w:rPr>
                <w:rFonts w:ascii="Times New Roman" w:eastAsia="Microsoft YaHe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разработка проектно-сметной документации;</w:t>
            </w:r>
          </w:p>
          <w:p w:rsidR="00EE5BF9" w:rsidRPr="00EE5BF9" w:rsidRDefault="00EE5BF9" w:rsidP="00EE5BF9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E5BF9">
              <w:rPr>
                <w:rFonts w:ascii="Times New Roman" w:eastAsia="Microsoft YaHe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строительство и реконструкция дорог;</w:t>
            </w:r>
          </w:p>
          <w:p w:rsidR="00EE5BF9" w:rsidRPr="00EE5BF9" w:rsidRDefault="00EE5BF9" w:rsidP="00EE5BF9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E5BF9">
              <w:rPr>
                <w:rFonts w:ascii="Times New Roman" w:eastAsia="Microsoft YaHe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приобретение материалов и ремонт дорог;</w:t>
            </w:r>
          </w:p>
          <w:p w:rsidR="00EE5BF9" w:rsidRPr="00EE5BF9" w:rsidRDefault="00EE5BF9" w:rsidP="00EE5BF9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E5BF9">
              <w:rPr>
                <w:rFonts w:ascii="Times New Roman" w:eastAsia="Microsoft YaHe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мероприятия по организации дорожного движения;</w:t>
            </w:r>
          </w:p>
          <w:p w:rsidR="00EE5BF9" w:rsidRPr="00EE5BF9" w:rsidRDefault="00EE5BF9" w:rsidP="00EE5BF9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BF9" w:rsidRPr="00EE5BF9" w:rsidTr="00E2153E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F9" w:rsidRPr="00EE5BF9" w:rsidRDefault="00EE5BF9" w:rsidP="00EE5BF9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E5BF9">
              <w:rPr>
                <w:rFonts w:ascii="Times New Roman" w:eastAsia="Times New Roman" w:hAnsi="Times New Roman"/>
                <w:bCs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F9" w:rsidRPr="00EE5BF9" w:rsidRDefault="00EE5BF9" w:rsidP="00EE5BF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E5BF9">
              <w:rPr>
                <w:rFonts w:ascii="Times New Roman" w:eastAsia="Times New Roman" w:hAnsi="Times New Roman"/>
                <w:lang w:eastAsia="ru-RU"/>
              </w:rPr>
              <w:t>В результате реализации Программы  к  2032 году предполагается:</w:t>
            </w:r>
          </w:p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lang w:eastAsia="ru-RU"/>
              </w:rPr>
              <w:t>1. развитие транспортной инфраструктуры:</w:t>
            </w:r>
          </w:p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lang w:eastAsia="ru-RU"/>
              </w:rPr>
              <w:t>2. развитие транспорта общего пользования:</w:t>
            </w:r>
          </w:p>
          <w:p w:rsidR="00EE5BF9" w:rsidRPr="00EE5BF9" w:rsidRDefault="00EE5BF9" w:rsidP="00EE5BF9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lang w:eastAsia="ru-RU"/>
              </w:rPr>
              <w:t xml:space="preserve">3.  развитие сети дорог поселения  </w:t>
            </w:r>
          </w:p>
          <w:p w:rsidR="00EE5BF9" w:rsidRPr="00EE5BF9" w:rsidRDefault="00EE5BF9" w:rsidP="00EE5BF9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lang w:eastAsia="ru-RU"/>
              </w:rPr>
              <w:t>4. Снижение негативного воздействия транспорта  на окружающую среду и здоровья населения.</w:t>
            </w:r>
          </w:p>
          <w:p w:rsidR="00EE5BF9" w:rsidRPr="00EE5BF9" w:rsidRDefault="00EE5BF9" w:rsidP="00EE5BF9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lang w:eastAsia="ru-RU"/>
              </w:rPr>
              <w:t>5. Повышение безопасности дорожного движения.</w:t>
            </w:r>
          </w:p>
          <w:p w:rsidR="00EE5BF9" w:rsidRPr="00EE5BF9" w:rsidRDefault="00EE5BF9" w:rsidP="00EE5BF9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</w:tbl>
    <w:p w:rsidR="00EE5BF9" w:rsidRDefault="00EE5BF9" w:rsidP="00EE5BF9">
      <w:pPr>
        <w:spacing w:after="150" w:line="238" w:lineRule="atLeast"/>
        <w:rPr>
          <w:rFonts w:ascii="Times New Roman" w:eastAsia="Times New Roman" w:hAnsi="Times New Roman"/>
          <w:color w:val="242424"/>
          <w:sz w:val="20"/>
          <w:szCs w:val="20"/>
          <w:lang w:eastAsia="ru-RU"/>
        </w:rPr>
      </w:pPr>
    </w:p>
    <w:p w:rsidR="00556C23" w:rsidRDefault="00556C23" w:rsidP="00EE5BF9">
      <w:pPr>
        <w:spacing w:after="150" w:line="238" w:lineRule="atLeast"/>
        <w:rPr>
          <w:rFonts w:ascii="Times New Roman" w:eastAsia="Times New Roman" w:hAnsi="Times New Roman"/>
          <w:color w:val="242424"/>
          <w:sz w:val="20"/>
          <w:szCs w:val="20"/>
          <w:lang w:eastAsia="ru-RU"/>
        </w:rPr>
      </w:pPr>
    </w:p>
    <w:p w:rsidR="00556C23" w:rsidRDefault="00556C23" w:rsidP="00EE5BF9">
      <w:pPr>
        <w:spacing w:after="150" w:line="238" w:lineRule="atLeast"/>
        <w:rPr>
          <w:rFonts w:ascii="Times New Roman" w:eastAsia="Times New Roman" w:hAnsi="Times New Roman"/>
          <w:color w:val="242424"/>
          <w:sz w:val="20"/>
          <w:szCs w:val="20"/>
          <w:lang w:eastAsia="ru-RU"/>
        </w:rPr>
      </w:pPr>
    </w:p>
    <w:p w:rsidR="00556C23" w:rsidRDefault="00556C23" w:rsidP="00EE5BF9">
      <w:pPr>
        <w:spacing w:after="150" w:line="238" w:lineRule="atLeast"/>
        <w:rPr>
          <w:rFonts w:ascii="Times New Roman" w:eastAsia="Times New Roman" w:hAnsi="Times New Roman"/>
          <w:color w:val="242424"/>
          <w:sz w:val="20"/>
          <w:szCs w:val="20"/>
          <w:lang w:eastAsia="ru-RU"/>
        </w:rPr>
      </w:pPr>
    </w:p>
    <w:p w:rsidR="00556C23" w:rsidRDefault="00556C23" w:rsidP="00EE5BF9">
      <w:pPr>
        <w:spacing w:after="150" w:line="238" w:lineRule="atLeast"/>
        <w:rPr>
          <w:rFonts w:ascii="Times New Roman" w:eastAsia="Times New Roman" w:hAnsi="Times New Roman"/>
          <w:color w:val="242424"/>
          <w:sz w:val="20"/>
          <w:szCs w:val="20"/>
          <w:lang w:eastAsia="ru-RU"/>
        </w:rPr>
      </w:pPr>
    </w:p>
    <w:p w:rsidR="00556C23" w:rsidRDefault="00556C23" w:rsidP="00EE5BF9">
      <w:pPr>
        <w:spacing w:after="150" w:line="238" w:lineRule="atLeast"/>
        <w:rPr>
          <w:rFonts w:ascii="Times New Roman" w:eastAsia="Times New Roman" w:hAnsi="Times New Roman"/>
          <w:color w:val="242424"/>
          <w:sz w:val="20"/>
          <w:szCs w:val="20"/>
          <w:lang w:eastAsia="ru-RU"/>
        </w:rPr>
      </w:pPr>
    </w:p>
    <w:p w:rsidR="00875E0C" w:rsidRDefault="00875E0C" w:rsidP="00EE5BF9">
      <w:pPr>
        <w:spacing w:after="150" w:line="238" w:lineRule="atLeast"/>
        <w:rPr>
          <w:rFonts w:ascii="Times New Roman" w:eastAsia="Times New Roman" w:hAnsi="Times New Roman"/>
          <w:color w:val="242424"/>
          <w:sz w:val="20"/>
          <w:szCs w:val="20"/>
          <w:lang w:eastAsia="ru-RU"/>
        </w:rPr>
      </w:pPr>
    </w:p>
    <w:p w:rsidR="00875E0C" w:rsidRPr="00EE5BF9" w:rsidRDefault="00875E0C" w:rsidP="00EE5BF9">
      <w:pPr>
        <w:spacing w:after="150" w:line="238" w:lineRule="atLeast"/>
        <w:rPr>
          <w:rFonts w:ascii="Times New Roman" w:eastAsia="Times New Roman" w:hAnsi="Times New Roman"/>
          <w:color w:val="242424"/>
          <w:sz w:val="20"/>
          <w:szCs w:val="20"/>
          <w:lang w:eastAsia="ru-RU"/>
        </w:rPr>
      </w:pPr>
    </w:p>
    <w:p w:rsidR="00EE5BF9" w:rsidRPr="00EE5BF9" w:rsidRDefault="00EE5BF9" w:rsidP="00EE5BF9">
      <w:pPr>
        <w:numPr>
          <w:ilvl w:val="0"/>
          <w:numId w:val="4"/>
        </w:numPr>
        <w:spacing w:after="150" w:line="238" w:lineRule="atLeast"/>
        <w:rPr>
          <w:rFonts w:ascii="Times New Roman" w:eastAsia="Times New Roman" w:hAnsi="Times New Roman"/>
          <w:b/>
          <w:bCs/>
          <w:color w:val="242424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b/>
          <w:bCs/>
          <w:color w:val="242424"/>
          <w:sz w:val="24"/>
          <w:szCs w:val="24"/>
          <w:lang w:eastAsia="ru-RU"/>
        </w:rPr>
        <w:lastRenderedPageBreak/>
        <w:t>Характеристика существующего состояния транспортной инфраструктуры Кривошеинского муниципального образования.</w:t>
      </w:r>
    </w:p>
    <w:p w:rsidR="00EE5BF9" w:rsidRPr="00EE5BF9" w:rsidRDefault="00EE5BF9" w:rsidP="00EE5B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В состав территории Новокривошеинского сельского поселения в соответствии с Законом Томской области  от 10.09.2004 № 203-ОЗ « О  наделении статусом муниципального района, сельского поселения и установлении границ муниципальных образований на территории Кривошеинского района» входят: село Новокривошеино, село Малиновка.</w:t>
      </w:r>
    </w:p>
    <w:p w:rsidR="00EE5BF9" w:rsidRPr="00EE5BF9" w:rsidRDefault="00EE5BF9" w:rsidP="00EE5B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Административный центр – село Новокривошеино.</w:t>
      </w:r>
    </w:p>
    <w:p w:rsidR="00EE5BF9" w:rsidRPr="00EE5BF9" w:rsidRDefault="00EE5BF9" w:rsidP="00EE5B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Территорию Новокривошеинского сельского поселения составляют все земли, находящиеся в границах Новокривошеинского сельского поселения независимо от форм собственности и целевого назначения.</w:t>
      </w:r>
    </w:p>
    <w:p w:rsidR="00EE5BF9" w:rsidRPr="00EE5BF9" w:rsidRDefault="00EE5BF9" w:rsidP="00EE5B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0"/>
          <w:lang w:eastAsia="ar-SA"/>
        </w:rPr>
      </w:pPr>
      <w:r w:rsidRPr="00EE5BF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Граница территории Новокривошеинского сельского поселения установлена Законом Томской области от 10.09.2004  №  203-ОЗ «О наделении статусом муниципального района, сельского поселения и установлении границ муниципальных образований на территории Кривошеинского района»</w:t>
      </w:r>
    </w:p>
    <w:p w:rsidR="00EE5BF9" w:rsidRPr="00EE5BF9" w:rsidRDefault="00EE5BF9" w:rsidP="00EE5B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С севера граница сельского поселения Новокривошеинское проходит по:</w:t>
      </w:r>
    </w:p>
    <w:p w:rsidR="00EE5BF9" w:rsidRPr="00EE5BF9" w:rsidRDefault="00EE5BF9" w:rsidP="00EE5B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- северной стороне кварталов NN 5, 6, 7 Кривошеинского лесхоза (Кривошеинское лесничество);</w:t>
      </w:r>
    </w:p>
    <w:p w:rsidR="00EE5BF9" w:rsidRPr="00EE5BF9" w:rsidRDefault="00EE5BF9" w:rsidP="00EE5B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 xml:space="preserve">- северной границе КСП "Новая заря" до реки Большой </w:t>
      </w:r>
      <w:proofErr w:type="spellStart"/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Татош</w:t>
      </w:r>
      <w:proofErr w:type="spellEnd"/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E5BF9" w:rsidRPr="00EE5BF9" w:rsidRDefault="00EE5BF9" w:rsidP="00EE5B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 xml:space="preserve">- середине реки Большой </w:t>
      </w:r>
      <w:proofErr w:type="spellStart"/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Татош</w:t>
      </w:r>
      <w:proofErr w:type="spellEnd"/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 xml:space="preserve"> вниз по течению;</w:t>
      </w:r>
    </w:p>
    <w:p w:rsidR="00EE5BF9" w:rsidRPr="00EE5BF9" w:rsidRDefault="00EE5BF9" w:rsidP="00EE5B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- северо-восточной границе КСП "Новая Заря";</w:t>
      </w:r>
    </w:p>
    <w:p w:rsidR="00EE5BF9" w:rsidRPr="00EE5BF9" w:rsidRDefault="00EE5BF9" w:rsidP="00EE5B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- северной границе запаса "Малиновский";</w:t>
      </w:r>
    </w:p>
    <w:p w:rsidR="00EE5BF9" w:rsidRPr="00EE5BF9" w:rsidRDefault="00EE5BF9" w:rsidP="00EE5B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- северной и восточной границам КСП "Новая Заря";</w:t>
      </w:r>
    </w:p>
    <w:p w:rsidR="00EE5BF9" w:rsidRPr="00EE5BF9" w:rsidRDefault="00EE5BF9" w:rsidP="00EE5B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- северной границе КСП "Новокривошеинское".</w:t>
      </w:r>
    </w:p>
    <w:p w:rsidR="00EE5BF9" w:rsidRPr="00EE5BF9" w:rsidRDefault="00EE5BF9" w:rsidP="00EE5B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С востока граница сельского поселения проходит по:</w:t>
      </w:r>
    </w:p>
    <w:p w:rsidR="00EE5BF9" w:rsidRPr="00EE5BF9" w:rsidRDefault="00EE5BF9" w:rsidP="00EE5B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- восточной границе КСП "Новокривошеинское".</w:t>
      </w:r>
    </w:p>
    <w:p w:rsidR="00EE5BF9" w:rsidRPr="00EE5BF9" w:rsidRDefault="00EE5BF9" w:rsidP="00EE5B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С юга граница сельского поселения проходит по:</w:t>
      </w:r>
    </w:p>
    <w:p w:rsidR="00EE5BF9" w:rsidRPr="00EE5BF9" w:rsidRDefault="00EE5BF9" w:rsidP="00EE5B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- юго-западной стороне КСП "Новокривошеинское";</w:t>
      </w:r>
    </w:p>
    <w:p w:rsidR="00EE5BF9" w:rsidRPr="00EE5BF9" w:rsidRDefault="00EE5BF9" w:rsidP="00EE5B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- южной стороне кварталов NN 42-32 Кривошеинского лесхоза.</w:t>
      </w:r>
    </w:p>
    <w:p w:rsidR="00EE5BF9" w:rsidRPr="00EE5BF9" w:rsidRDefault="00EE5BF9" w:rsidP="00EE5B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С запада граница сельского поселения проходит по:</w:t>
      </w:r>
    </w:p>
    <w:p w:rsidR="00EE5BF9" w:rsidRPr="00EE5BF9" w:rsidRDefault="00EE5BF9" w:rsidP="00EE5B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 xml:space="preserve">- восточной границе кварталов NN 50, 49 </w:t>
      </w:r>
      <w:proofErr w:type="spellStart"/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Бакчарского</w:t>
      </w:r>
      <w:proofErr w:type="spellEnd"/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 xml:space="preserve"> лесхоза (</w:t>
      </w:r>
      <w:proofErr w:type="spellStart"/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Плотниковское</w:t>
      </w:r>
      <w:proofErr w:type="spellEnd"/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 xml:space="preserve"> лесничество);</w:t>
      </w:r>
    </w:p>
    <w:p w:rsidR="00EE5BF9" w:rsidRPr="00EE5BF9" w:rsidRDefault="00EE5BF9" w:rsidP="00EE5BF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- северо-западной стороне кварталов NN 9, 10 Кривошеинского лесхоза (Кривошеинское лесничество).</w:t>
      </w:r>
    </w:p>
    <w:p w:rsidR="00EE5BF9" w:rsidRPr="00EE5BF9" w:rsidRDefault="00EE5BF9" w:rsidP="00EE5BF9">
      <w:pPr>
        <w:spacing w:after="0" w:line="240" w:lineRule="auto"/>
        <w:jc w:val="center"/>
        <w:rPr>
          <w:rFonts w:ascii="Times New Roman" w:eastAsiaTheme="minorHAnsi" w:hAnsi="Times New Roman"/>
          <w:i/>
          <w:sz w:val="24"/>
          <w:szCs w:val="24"/>
          <w:u w:val="single"/>
        </w:rPr>
      </w:pPr>
      <w:r w:rsidRPr="00EE5BF9">
        <w:rPr>
          <w:rFonts w:ascii="Times New Roman" w:eastAsiaTheme="minorHAnsi" w:hAnsi="Times New Roman"/>
          <w:i/>
          <w:sz w:val="24"/>
          <w:szCs w:val="24"/>
          <w:u w:val="single"/>
        </w:rPr>
        <w:t>Автомобильный транспорт</w:t>
      </w:r>
    </w:p>
    <w:p w:rsidR="00EE5BF9" w:rsidRPr="00EE5BF9" w:rsidRDefault="00EE5BF9" w:rsidP="00EE5B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 xml:space="preserve">Внешние связи Новокривошеинского сельского поселения поддерживаются круглогодично автомобильным транспортом. Расстояние от с. </w:t>
      </w:r>
      <w:proofErr w:type="spellStart"/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Новокривошеинодо</w:t>
      </w:r>
      <w:proofErr w:type="spellEnd"/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центра района с. Кривошеино по автодороге – 10 км, расстояние от с. Новокривошеино до областного центра г. Томск –  172 км.</w:t>
      </w:r>
    </w:p>
    <w:p w:rsidR="00EE5BF9" w:rsidRPr="00EE5BF9" w:rsidRDefault="00EE5BF9" w:rsidP="00EE5BF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E5BF9">
        <w:rPr>
          <w:rFonts w:ascii="Times New Roman" w:eastAsiaTheme="minorHAnsi" w:hAnsi="Times New Roman"/>
          <w:sz w:val="24"/>
          <w:szCs w:val="24"/>
        </w:rPr>
        <w:t>Одной из основных проблем автодорожной сети Новокривошеинского сельского поселения является то, что большая часть автомобильных дорог общего пользования местного значения не соответствует техническим нормативам.</w:t>
      </w:r>
    </w:p>
    <w:p w:rsidR="00EE5BF9" w:rsidRPr="00EE5BF9" w:rsidRDefault="00EE5BF9" w:rsidP="00EE5BF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E5BF9">
        <w:rPr>
          <w:rFonts w:ascii="Times New Roman" w:eastAsiaTheme="minorHAnsi" w:hAnsi="Times New Roman"/>
          <w:sz w:val="24"/>
          <w:szCs w:val="24"/>
        </w:rPr>
        <w:t>Сооружения и сообщения речного и воздушного транспорта в Новокривошеинском сельском поселении отсутствуют.</w:t>
      </w:r>
    </w:p>
    <w:p w:rsidR="00EE5BF9" w:rsidRPr="00EE5BF9" w:rsidRDefault="00EE5BF9" w:rsidP="00EE5BF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EE5BF9" w:rsidRPr="00EE5BF9" w:rsidRDefault="00EE5BF9" w:rsidP="00EE5BF9">
      <w:pPr>
        <w:numPr>
          <w:ilvl w:val="0"/>
          <w:numId w:val="4"/>
        </w:numPr>
        <w:spacing w:after="150" w:line="238" w:lineRule="atLeast"/>
        <w:rPr>
          <w:rFonts w:ascii="Times New Roman" w:eastAsia="Times New Roman" w:hAnsi="Times New Roman"/>
          <w:bCs/>
          <w:color w:val="242424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b/>
          <w:bCs/>
          <w:color w:val="242424"/>
          <w:sz w:val="24"/>
          <w:szCs w:val="24"/>
          <w:lang w:eastAsia="ru-RU"/>
        </w:rPr>
        <w:t>Прогноз транспортного спроса, изменения  объемов и характера передвижения населения и перевозов груза на территории поселения</w:t>
      </w:r>
      <w:r w:rsidRPr="00EE5BF9">
        <w:rPr>
          <w:rFonts w:ascii="Times New Roman" w:eastAsia="Times New Roman" w:hAnsi="Times New Roman"/>
          <w:bCs/>
          <w:color w:val="242424"/>
          <w:sz w:val="24"/>
          <w:szCs w:val="24"/>
          <w:lang w:eastAsia="ru-RU"/>
        </w:rPr>
        <w:t>.</w:t>
      </w:r>
    </w:p>
    <w:p w:rsidR="00EE5BF9" w:rsidRPr="00EE5BF9" w:rsidRDefault="00EE5BF9" w:rsidP="00EE5BF9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EE5BF9">
        <w:rPr>
          <w:rFonts w:ascii="Times New Roman" w:eastAsiaTheme="minorHAnsi" w:hAnsi="Times New Roman"/>
          <w:sz w:val="24"/>
          <w:szCs w:val="24"/>
        </w:rPr>
        <w:t xml:space="preserve">В состав Новокривошеинского сельского поселения входят 2 </w:t>
      </w:r>
      <w:proofErr w:type="gramStart"/>
      <w:r w:rsidRPr="00EE5BF9">
        <w:rPr>
          <w:rFonts w:ascii="Times New Roman" w:eastAsiaTheme="minorHAnsi" w:hAnsi="Times New Roman"/>
          <w:sz w:val="24"/>
          <w:szCs w:val="24"/>
        </w:rPr>
        <w:t>населенных</w:t>
      </w:r>
      <w:proofErr w:type="gramEnd"/>
      <w:r w:rsidRPr="00EE5BF9">
        <w:rPr>
          <w:rFonts w:ascii="Times New Roman" w:eastAsiaTheme="minorHAnsi" w:hAnsi="Times New Roman"/>
          <w:sz w:val="24"/>
          <w:szCs w:val="24"/>
        </w:rPr>
        <w:t xml:space="preserve"> пункта. </w:t>
      </w:r>
    </w:p>
    <w:p w:rsidR="00EE5BF9" w:rsidRPr="00EE5BF9" w:rsidRDefault="00EE5BF9" w:rsidP="00EE5BF9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16"/>
          <w:szCs w:val="16"/>
        </w:rPr>
      </w:pPr>
    </w:p>
    <w:p w:rsidR="00EE5BF9" w:rsidRPr="00EE5BF9" w:rsidRDefault="00EE5BF9" w:rsidP="00EE5BF9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EE5BF9">
        <w:rPr>
          <w:rFonts w:ascii="Times New Roman" w:eastAsiaTheme="minorHAnsi" w:hAnsi="Times New Roman"/>
          <w:sz w:val="24"/>
          <w:szCs w:val="24"/>
        </w:rPr>
        <w:t xml:space="preserve">Таблица 1. Расстояния между </w:t>
      </w:r>
      <w:proofErr w:type="spellStart"/>
      <w:r w:rsidRPr="00EE5BF9">
        <w:rPr>
          <w:rFonts w:ascii="Times New Roman" w:eastAsiaTheme="minorHAnsi" w:hAnsi="Times New Roman"/>
          <w:sz w:val="24"/>
          <w:szCs w:val="24"/>
        </w:rPr>
        <w:t>с</w:t>
      </w:r>
      <w:proofErr w:type="gramStart"/>
      <w:r w:rsidRPr="00EE5BF9">
        <w:rPr>
          <w:rFonts w:ascii="Times New Roman" w:eastAsiaTheme="minorHAnsi" w:hAnsi="Times New Roman"/>
          <w:sz w:val="24"/>
          <w:szCs w:val="24"/>
        </w:rPr>
        <w:t>.К</w:t>
      </w:r>
      <w:proofErr w:type="gramEnd"/>
      <w:r w:rsidRPr="00EE5BF9">
        <w:rPr>
          <w:rFonts w:ascii="Times New Roman" w:eastAsiaTheme="minorHAnsi" w:hAnsi="Times New Roman"/>
          <w:sz w:val="24"/>
          <w:szCs w:val="24"/>
        </w:rPr>
        <w:t>ривошено</w:t>
      </w:r>
      <w:proofErr w:type="spellEnd"/>
      <w:r w:rsidRPr="00EE5BF9">
        <w:rPr>
          <w:rFonts w:ascii="Times New Roman" w:eastAsiaTheme="minorHAnsi" w:hAnsi="Times New Roman"/>
          <w:sz w:val="24"/>
          <w:szCs w:val="24"/>
        </w:rPr>
        <w:t xml:space="preserve"> и населенными пунктами.</w:t>
      </w:r>
    </w:p>
    <w:p w:rsidR="00EE5BF9" w:rsidRPr="00EE5BF9" w:rsidRDefault="00EE5BF9" w:rsidP="00EE5BF9">
      <w:pPr>
        <w:spacing w:after="0" w:line="240" w:lineRule="auto"/>
        <w:ind w:firstLine="284"/>
        <w:rPr>
          <w:rFonts w:ascii="Times New Roman" w:eastAsiaTheme="minorHAnsi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4772"/>
      </w:tblGrid>
      <w:tr w:rsidR="00EE5BF9" w:rsidRPr="00EE5BF9" w:rsidTr="00EE5BF9">
        <w:trPr>
          <w:trHeight w:val="103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5BF9">
              <w:rPr>
                <w:rFonts w:ascii="Times New Roman" w:eastAsiaTheme="minorHAnsi" w:hAnsi="Times New Roman"/>
                <w:spacing w:val="-3"/>
              </w:rPr>
              <w:t>Населенные пункты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5BF9">
              <w:rPr>
                <w:rFonts w:ascii="Times New Roman" w:eastAsiaTheme="minorHAnsi" w:hAnsi="Times New Roman"/>
                <w:spacing w:val="2"/>
              </w:rPr>
              <w:t xml:space="preserve">Расстояние до </w:t>
            </w:r>
            <w:r w:rsidRPr="00EE5BF9">
              <w:rPr>
                <w:rFonts w:ascii="Times New Roman" w:eastAsiaTheme="minorHAnsi" w:hAnsi="Times New Roman"/>
              </w:rPr>
              <w:t>с</w:t>
            </w:r>
            <w:proofErr w:type="gramStart"/>
            <w:r w:rsidRPr="00EE5BF9">
              <w:rPr>
                <w:rFonts w:ascii="Times New Roman" w:eastAsiaTheme="minorHAnsi" w:hAnsi="Times New Roman"/>
              </w:rPr>
              <w:t>.К</w:t>
            </w:r>
            <w:proofErr w:type="gramEnd"/>
            <w:r w:rsidRPr="00EE5BF9">
              <w:rPr>
                <w:rFonts w:ascii="Times New Roman" w:eastAsiaTheme="minorHAnsi" w:hAnsi="Times New Roman"/>
              </w:rPr>
              <w:t>ривошеино,</w:t>
            </w:r>
            <w:r w:rsidRPr="00EE5BF9">
              <w:rPr>
                <w:rFonts w:ascii="Times New Roman" w:eastAsiaTheme="minorHAnsi" w:hAnsi="Times New Roman"/>
                <w:spacing w:val="-1"/>
              </w:rPr>
              <w:t xml:space="preserve"> км</w:t>
            </w:r>
          </w:p>
        </w:tc>
      </w:tr>
      <w:tr w:rsidR="00EE5BF9" w:rsidRPr="00EE5BF9" w:rsidTr="00EE5BF9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</w:pPr>
            <w:proofErr w:type="spellStart"/>
            <w:r w:rsidRPr="00EE5BF9">
              <w:rPr>
                <w:rFonts w:ascii="Times New Roman" w:eastAsiaTheme="minorHAnsi" w:hAnsi="Times New Roman"/>
              </w:rPr>
              <w:lastRenderedPageBreak/>
              <w:t>с</w:t>
            </w:r>
            <w:proofErr w:type="gramStart"/>
            <w:r w:rsidRPr="00EE5BF9">
              <w:rPr>
                <w:rFonts w:ascii="Times New Roman" w:eastAsiaTheme="minorHAnsi" w:hAnsi="Times New Roman"/>
              </w:rPr>
              <w:t>.Н</w:t>
            </w:r>
            <w:proofErr w:type="gramEnd"/>
            <w:r w:rsidRPr="00EE5BF9">
              <w:rPr>
                <w:rFonts w:ascii="Times New Roman" w:eastAsiaTheme="minorHAnsi" w:hAnsi="Times New Roman"/>
              </w:rPr>
              <w:t>овокривошеино</w:t>
            </w:r>
            <w:proofErr w:type="spellEnd"/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5BF9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EE5BF9" w:rsidRPr="00EE5BF9" w:rsidTr="00EE5BF9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</w:pPr>
            <w:r w:rsidRPr="00EE5BF9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Start"/>
            <w:r w:rsidRPr="00EE5BF9">
              <w:rPr>
                <w:rFonts w:ascii="Times New Roman" w:eastAsiaTheme="minorHAnsi" w:hAnsi="Times New Roman"/>
                <w:sz w:val="24"/>
                <w:szCs w:val="24"/>
              </w:rPr>
              <w:t>.М</w:t>
            </w:r>
            <w:proofErr w:type="gramEnd"/>
            <w:r w:rsidRPr="00EE5BF9">
              <w:rPr>
                <w:rFonts w:ascii="Times New Roman" w:eastAsiaTheme="minorHAnsi" w:hAnsi="Times New Roman"/>
                <w:sz w:val="24"/>
                <w:szCs w:val="24"/>
              </w:rPr>
              <w:t>алиновка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5BF9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</w:tr>
      <w:tr w:rsidR="00EE5BF9" w:rsidRPr="00EE5BF9" w:rsidTr="00EE5BF9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E5BF9" w:rsidRPr="00EE5BF9" w:rsidRDefault="00EE5BF9" w:rsidP="00EE5BF9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16"/>
          <w:szCs w:val="16"/>
        </w:rPr>
      </w:pPr>
    </w:p>
    <w:p w:rsidR="00EE5BF9" w:rsidRPr="00EE5BF9" w:rsidRDefault="00EE5BF9" w:rsidP="00EE5BF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E5BF9">
        <w:rPr>
          <w:rFonts w:ascii="Times New Roman" w:eastAsiaTheme="minorHAnsi" w:hAnsi="Times New Roman"/>
          <w:sz w:val="24"/>
          <w:szCs w:val="24"/>
        </w:rPr>
        <w:t>Населенные пункты Новокривошеинского сельского поселения сформированы застройкой усадебного типа с нечетко выраженной прямоугольной структурой улично-дорожной сети, обусловленной природным и историческим факторами.</w:t>
      </w:r>
    </w:p>
    <w:p w:rsidR="00EE5BF9" w:rsidRPr="00EE5BF9" w:rsidRDefault="00EE5BF9" w:rsidP="00EE5BF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E5BF9">
        <w:rPr>
          <w:rFonts w:ascii="Times New Roman" w:eastAsiaTheme="minorHAnsi" w:hAnsi="Times New Roman"/>
          <w:sz w:val="24"/>
          <w:szCs w:val="24"/>
        </w:rPr>
        <w:t xml:space="preserve">Основными транспортными артериями в поселке являются главные улицы и основные улицы в жилой застройке. Такими улицами являются: </w:t>
      </w:r>
      <w:proofErr w:type="spellStart"/>
      <w:r w:rsidRPr="00EE5BF9">
        <w:rPr>
          <w:rFonts w:ascii="Times New Roman" w:eastAsiaTheme="minorHAnsi" w:hAnsi="Times New Roman"/>
          <w:sz w:val="24"/>
          <w:szCs w:val="24"/>
        </w:rPr>
        <w:t>с</w:t>
      </w:r>
      <w:proofErr w:type="gramStart"/>
      <w:r w:rsidRPr="00EE5BF9">
        <w:rPr>
          <w:rFonts w:ascii="Times New Roman" w:eastAsiaTheme="minorHAnsi" w:hAnsi="Times New Roman"/>
          <w:sz w:val="24"/>
          <w:szCs w:val="24"/>
        </w:rPr>
        <w:t>.Н</w:t>
      </w:r>
      <w:proofErr w:type="gramEnd"/>
      <w:r w:rsidRPr="00EE5BF9">
        <w:rPr>
          <w:rFonts w:ascii="Times New Roman" w:eastAsiaTheme="minorHAnsi" w:hAnsi="Times New Roman"/>
          <w:sz w:val="24"/>
          <w:szCs w:val="24"/>
        </w:rPr>
        <w:t>овокривошеино</w:t>
      </w:r>
      <w:proofErr w:type="spellEnd"/>
      <w:r w:rsidRPr="00EE5BF9">
        <w:rPr>
          <w:rFonts w:ascii="Times New Roman" w:eastAsiaTheme="minorHAnsi" w:hAnsi="Times New Roman"/>
          <w:sz w:val="24"/>
          <w:szCs w:val="24"/>
        </w:rPr>
        <w:t xml:space="preserve"> – ул. Молодежная, ул. Советская; в с.Малиновка – ул. Рабочая, ул. Центральная. Данные улицы обеспечивают связь внутри жилых территорий и с главными улицами по направлениям с интенсивным движением.</w:t>
      </w:r>
    </w:p>
    <w:p w:rsidR="00EE5BF9" w:rsidRPr="00EE5BF9" w:rsidRDefault="00EE5BF9" w:rsidP="00875E0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E5BF9">
        <w:rPr>
          <w:rFonts w:ascii="Times New Roman" w:eastAsiaTheme="minorHAnsi" w:hAnsi="Times New Roman"/>
          <w:sz w:val="24"/>
          <w:szCs w:val="24"/>
        </w:rPr>
        <w:t>Основные маршруты движения грузовых и транзитных потоков в населенных пунктах на сегодняшний день проходят по поселковым дорогам, а также по центральным улицам. Интенсивность грузового транспорта незначительная. Транзитное движение транспорта осуществляется через  насе</w:t>
      </w:r>
      <w:r w:rsidR="00875E0C">
        <w:rPr>
          <w:rFonts w:ascii="Times New Roman" w:eastAsiaTheme="minorHAnsi" w:hAnsi="Times New Roman"/>
          <w:sz w:val="24"/>
          <w:szCs w:val="24"/>
        </w:rPr>
        <w:t xml:space="preserve">ленный пункт - Новокривошеино. </w:t>
      </w:r>
    </w:p>
    <w:p w:rsidR="00EE5BF9" w:rsidRPr="00EE5BF9" w:rsidRDefault="00EE5BF9" w:rsidP="00EE5BF9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EE5BF9" w:rsidRPr="00EE5BF9" w:rsidRDefault="00EE5BF9" w:rsidP="00EE5BF9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EE5BF9">
        <w:rPr>
          <w:rFonts w:ascii="Times New Roman" w:eastAsiaTheme="minorHAnsi" w:hAnsi="Times New Roman"/>
          <w:sz w:val="24"/>
          <w:szCs w:val="24"/>
        </w:rPr>
        <w:t>Таблица 2. Перечень автомобильных дорог общего пользования местного значения, в границах Новокривошеинского сельского поселения.</w:t>
      </w:r>
    </w:p>
    <w:p w:rsidR="00EE5BF9" w:rsidRPr="00EE5BF9" w:rsidRDefault="00EE5BF9" w:rsidP="00EE5BF9">
      <w:pPr>
        <w:spacing w:after="0" w:line="240" w:lineRule="auto"/>
        <w:ind w:left="60"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006"/>
        <w:gridCol w:w="2101"/>
        <w:gridCol w:w="1929"/>
        <w:gridCol w:w="2780"/>
      </w:tblGrid>
      <w:tr w:rsidR="00EE5BF9" w:rsidRPr="00EE5BF9" w:rsidTr="00EE5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Наименование автодорог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Дислокация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 xml:space="preserve">Протяженность, </w:t>
            </w:r>
            <w:proofErr w:type="gramStart"/>
            <w:r w:rsidRPr="00EE5BF9">
              <w:rPr>
                <w:rFonts w:ascii="Times New Roman" w:eastAsiaTheme="minorHAnsi" w:hAnsi="Times New Roman"/>
              </w:rPr>
              <w:t>км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Присваиваемые идентификационные номера</w:t>
            </w:r>
          </w:p>
        </w:tc>
      </w:tr>
      <w:tr w:rsidR="00EE5BF9" w:rsidRPr="00EE5BF9" w:rsidTr="00EE5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  <w:highlight w:val="green"/>
              </w:rPr>
            </w:pPr>
            <w:r w:rsidRPr="00EE5BF9">
              <w:rPr>
                <w:rFonts w:ascii="Times New Roman" w:eastAsiaTheme="minorHAnsi" w:hAnsi="Times New Roman"/>
              </w:rPr>
              <w:t>ул. Зеленая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EE5BF9">
              <w:rPr>
                <w:rFonts w:ascii="Times New Roman" w:eastAsiaTheme="minorHAnsi" w:hAnsi="Times New Roman"/>
              </w:rPr>
              <w:t>с</w:t>
            </w:r>
            <w:proofErr w:type="gramStart"/>
            <w:r w:rsidRPr="00EE5BF9">
              <w:rPr>
                <w:rFonts w:ascii="Times New Roman" w:eastAsiaTheme="minorHAnsi" w:hAnsi="Times New Roman"/>
              </w:rPr>
              <w:t>.Н</w:t>
            </w:r>
            <w:proofErr w:type="gramEnd"/>
            <w:r w:rsidRPr="00EE5BF9">
              <w:rPr>
                <w:rFonts w:ascii="Times New Roman" w:eastAsiaTheme="minorHAnsi" w:hAnsi="Times New Roman"/>
              </w:rPr>
              <w:t>овокривошеино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1,205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69-236-840 ОП МП 001</w:t>
            </w:r>
          </w:p>
        </w:tc>
      </w:tr>
      <w:tr w:rsidR="00EE5BF9" w:rsidRPr="00EE5BF9" w:rsidTr="00EE5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ул. Калинина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EE5BF9">
              <w:rPr>
                <w:rFonts w:ascii="Times New Roman" w:eastAsiaTheme="minorHAnsi" w:hAnsi="Times New Roman"/>
              </w:rPr>
              <w:t>с</w:t>
            </w:r>
            <w:proofErr w:type="gramStart"/>
            <w:r w:rsidRPr="00EE5BF9">
              <w:rPr>
                <w:rFonts w:ascii="Times New Roman" w:eastAsiaTheme="minorHAnsi" w:hAnsi="Times New Roman"/>
              </w:rPr>
              <w:t>.Н</w:t>
            </w:r>
            <w:proofErr w:type="gramEnd"/>
            <w:r w:rsidRPr="00EE5BF9">
              <w:rPr>
                <w:rFonts w:ascii="Times New Roman" w:eastAsiaTheme="minorHAnsi" w:hAnsi="Times New Roman"/>
              </w:rPr>
              <w:t>овокривошеино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1,910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69-236-840 ОП МП 002</w:t>
            </w:r>
          </w:p>
        </w:tc>
      </w:tr>
      <w:tr w:rsidR="00EE5BF9" w:rsidRPr="00EE5BF9" w:rsidTr="00EE5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ул. Советская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EE5BF9">
              <w:rPr>
                <w:rFonts w:ascii="Times New Roman" w:eastAsiaTheme="minorHAnsi" w:hAnsi="Times New Roman"/>
              </w:rPr>
              <w:t>с</w:t>
            </w:r>
            <w:proofErr w:type="gramStart"/>
            <w:r w:rsidRPr="00EE5BF9">
              <w:rPr>
                <w:rFonts w:ascii="Times New Roman" w:eastAsiaTheme="minorHAnsi" w:hAnsi="Times New Roman"/>
              </w:rPr>
              <w:t>.Н</w:t>
            </w:r>
            <w:proofErr w:type="gramEnd"/>
            <w:r w:rsidRPr="00EE5BF9">
              <w:rPr>
                <w:rFonts w:ascii="Times New Roman" w:eastAsiaTheme="minorHAnsi" w:hAnsi="Times New Roman"/>
              </w:rPr>
              <w:t>овокривошеино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1,331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69-236-840 ОП МП 003</w:t>
            </w:r>
          </w:p>
        </w:tc>
      </w:tr>
      <w:tr w:rsidR="00EE5BF9" w:rsidRPr="00EE5BF9" w:rsidTr="00EE5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ул. Молодежная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EE5BF9">
              <w:rPr>
                <w:rFonts w:ascii="Times New Roman" w:eastAsiaTheme="minorHAnsi" w:hAnsi="Times New Roman"/>
              </w:rPr>
              <w:t>с</w:t>
            </w:r>
            <w:proofErr w:type="gramStart"/>
            <w:r w:rsidRPr="00EE5BF9">
              <w:rPr>
                <w:rFonts w:ascii="Times New Roman" w:eastAsiaTheme="minorHAnsi" w:hAnsi="Times New Roman"/>
              </w:rPr>
              <w:t>.Н</w:t>
            </w:r>
            <w:proofErr w:type="gramEnd"/>
            <w:r w:rsidRPr="00EE5BF9">
              <w:rPr>
                <w:rFonts w:ascii="Times New Roman" w:eastAsiaTheme="minorHAnsi" w:hAnsi="Times New Roman"/>
              </w:rPr>
              <w:t>овокривошеино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1,162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69-236-840 ОП МП 004</w:t>
            </w:r>
          </w:p>
        </w:tc>
      </w:tr>
      <w:tr w:rsidR="00EE5BF9" w:rsidRPr="00EE5BF9" w:rsidTr="00EE5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 xml:space="preserve">ул. Школьная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EE5BF9">
              <w:rPr>
                <w:rFonts w:ascii="Times New Roman" w:eastAsiaTheme="minorHAnsi" w:hAnsi="Times New Roman"/>
              </w:rPr>
              <w:t>с</w:t>
            </w:r>
            <w:proofErr w:type="gramStart"/>
            <w:r w:rsidRPr="00EE5BF9">
              <w:rPr>
                <w:rFonts w:ascii="Times New Roman" w:eastAsiaTheme="minorHAnsi" w:hAnsi="Times New Roman"/>
              </w:rPr>
              <w:t>.Н</w:t>
            </w:r>
            <w:proofErr w:type="gramEnd"/>
            <w:r w:rsidRPr="00EE5BF9">
              <w:rPr>
                <w:rFonts w:ascii="Times New Roman" w:eastAsiaTheme="minorHAnsi" w:hAnsi="Times New Roman"/>
              </w:rPr>
              <w:t>овокривошеино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0,429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69-236-840 ОП МП 005</w:t>
            </w:r>
          </w:p>
        </w:tc>
      </w:tr>
      <w:tr w:rsidR="00EE5BF9" w:rsidRPr="00EE5BF9" w:rsidTr="00EE5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ул. Октябрьская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EE5BF9">
              <w:rPr>
                <w:rFonts w:ascii="Times New Roman" w:eastAsiaTheme="minorHAnsi" w:hAnsi="Times New Roman"/>
              </w:rPr>
              <w:t>с</w:t>
            </w:r>
            <w:proofErr w:type="gramStart"/>
            <w:r w:rsidRPr="00EE5BF9">
              <w:rPr>
                <w:rFonts w:ascii="Times New Roman" w:eastAsiaTheme="minorHAnsi" w:hAnsi="Times New Roman"/>
              </w:rPr>
              <w:t>.Н</w:t>
            </w:r>
            <w:proofErr w:type="gramEnd"/>
            <w:r w:rsidRPr="00EE5BF9">
              <w:rPr>
                <w:rFonts w:ascii="Times New Roman" w:eastAsiaTheme="minorHAnsi" w:hAnsi="Times New Roman"/>
              </w:rPr>
              <w:t>овокривошеино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0,421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69-236-840 ОП МП 006</w:t>
            </w:r>
          </w:p>
        </w:tc>
      </w:tr>
      <w:tr w:rsidR="00EE5BF9" w:rsidRPr="00EE5BF9" w:rsidTr="00EE5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ул. Новая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EE5BF9">
              <w:rPr>
                <w:rFonts w:ascii="Times New Roman" w:eastAsiaTheme="minorHAnsi" w:hAnsi="Times New Roman"/>
              </w:rPr>
              <w:t>с</w:t>
            </w:r>
            <w:proofErr w:type="gramStart"/>
            <w:r w:rsidRPr="00EE5BF9">
              <w:rPr>
                <w:rFonts w:ascii="Times New Roman" w:eastAsiaTheme="minorHAnsi" w:hAnsi="Times New Roman"/>
              </w:rPr>
              <w:t>.Н</w:t>
            </w:r>
            <w:proofErr w:type="gramEnd"/>
            <w:r w:rsidRPr="00EE5BF9">
              <w:rPr>
                <w:rFonts w:ascii="Times New Roman" w:eastAsiaTheme="minorHAnsi" w:hAnsi="Times New Roman"/>
              </w:rPr>
              <w:t>овокривошеино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0,210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69-236-840 ОП МП 007</w:t>
            </w:r>
          </w:p>
        </w:tc>
      </w:tr>
      <w:tr w:rsidR="00EE5BF9" w:rsidRPr="00EE5BF9" w:rsidTr="00EE5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пер.1-ый Зеленый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EE5BF9">
              <w:rPr>
                <w:rFonts w:ascii="Times New Roman" w:eastAsiaTheme="minorHAnsi" w:hAnsi="Times New Roman"/>
              </w:rPr>
              <w:t>с</w:t>
            </w:r>
            <w:proofErr w:type="gramStart"/>
            <w:r w:rsidRPr="00EE5BF9">
              <w:rPr>
                <w:rFonts w:ascii="Times New Roman" w:eastAsiaTheme="minorHAnsi" w:hAnsi="Times New Roman"/>
              </w:rPr>
              <w:t>.Н</w:t>
            </w:r>
            <w:proofErr w:type="gramEnd"/>
            <w:r w:rsidRPr="00EE5BF9">
              <w:rPr>
                <w:rFonts w:ascii="Times New Roman" w:eastAsiaTheme="minorHAnsi" w:hAnsi="Times New Roman"/>
              </w:rPr>
              <w:t>овокривошеино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0,347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 xml:space="preserve">69-236-840 ОП МП 008 </w:t>
            </w:r>
          </w:p>
        </w:tc>
      </w:tr>
      <w:tr w:rsidR="00EE5BF9" w:rsidRPr="00EE5BF9" w:rsidTr="00EE5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пер.2-ой Зеленый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EE5BF9">
              <w:rPr>
                <w:rFonts w:ascii="Times New Roman" w:eastAsiaTheme="minorHAnsi" w:hAnsi="Times New Roman"/>
              </w:rPr>
              <w:t>с</w:t>
            </w:r>
            <w:proofErr w:type="gramStart"/>
            <w:r w:rsidRPr="00EE5BF9">
              <w:rPr>
                <w:rFonts w:ascii="Times New Roman" w:eastAsiaTheme="minorHAnsi" w:hAnsi="Times New Roman"/>
              </w:rPr>
              <w:t>.Н</w:t>
            </w:r>
            <w:proofErr w:type="gramEnd"/>
            <w:r w:rsidRPr="00EE5BF9">
              <w:rPr>
                <w:rFonts w:ascii="Times New Roman" w:eastAsiaTheme="minorHAnsi" w:hAnsi="Times New Roman"/>
              </w:rPr>
              <w:t>овокривошеино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0,413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69-236-840 ОП МП 009</w:t>
            </w:r>
          </w:p>
        </w:tc>
      </w:tr>
      <w:tr w:rsidR="00EE5BF9" w:rsidRPr="00EE5BF9" w:rsidTr="00EE5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пер.3-ий Зеленый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EE5BF9">
              <w:rPr>
                <w:rFonts w:ascii="Times New Roman" w:eastAsiaTheme="minorHAnsi" w:hAnsi="Times New Roman"/>
              </w:rPr>
              <w:t>с</w:t>
            </w:r>
            <w:proofErr w:type="gramStart"/>
            <w:r w:rsidRPr="00EE5BF9">
              <w:rPr>
                <w:rFonts w:ascii="Times New Roman" w:eastAsiaTheme="minorHAnsi" w:hAnsi="Times New Roman"/>
              </w:rPr>
              <w:t>.Н</w:t>
            </w:r>
            <w:proofErr w:type="gramEnd"/>
            <w:r w:rsidRPr="00EE5BF9">
              <w:rPr>
                <w:rFonts w:ascii="Times New Roman" w:eastAsiaTheme="minorHAnsi" w:hAnsi="Times New Roman"/>
              </w:rPr>
              <w:t>овокривошеино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0,212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69-236-840 ОП МП 010</w:t>
            </w:r>
          </w:p>
        </w:tc>
      </w:tr>
      <w:tr w:rsidR="00EE5BF9" w:rsidRPr="00EE5BF9" w:rsidTr="00EE5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1-ый проезд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EE5BF9">
              <w:rPr>
                <w:rFonts w:ascii="Times New Roman" w:eastAsiaTheme="minorHAnsi" w:hAnsi="Times New Roman"/>
              </w:rPr>
              <w:t>с</w:t>
            </w:r>
            <w:proofErr w:type="gramStart"/>
            <w:r w:rsidRPr="00EE5BF9">
              <w:rPr>
                <w:rFonts w:ascii="Times New Roman" w:eastAsiaTheme="minorHAnsi" w:hAnsi="Times New Roman"/>
              </w:rPr>
              <w:t>.Н</w:t>
            </w:r>
            <w:proofErr w:type="gramEnd"/>
            <w:r w:rsidRPr="00EE5BF9">
              <w:rPr>
                <w:rFonts w:ascii="Times New Roman" w:eastAsiaTheme="minorHAnsi" w:hAnsi="Times New Roman"/>
              </w:rPr>
              <w:t>овокривошеино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0,523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69-236-840 ОП МП 011</w:t>
            </w:r>
          </w:p>
        </w:tc>
      </w:tr>
      <w:tr w:rsidR="00EE5BF9" w:rsidRPr="00EE5BF9" w:rsidTr="00EE5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2-ой проезд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EE5BF9">
              <w:rPr>
                <w:rFonts w:ascii="Times New Roman" w:eastAsiaTheme="minorHAnsi" w:hAnsi="Times New Roman"/>
              </w:rPr>
              <w:t>с</w:t>
            </w:r>
            <w:proofErr w:type="gramStart"/>
            <w:r w:rsidRPr="00EE5BF9">
              <w:rPr>
                <w:rFonts w:ascii="Times New Roman" w:eastAsiaTheme="minorHAnsi" w:hAnsi="Times New Roman"/>
              </w:rPr>
              <w:t>.Н</w:t>
            </w:r>
            <w:proofErr w:type="gramEnd"/>
            <w:r w:rsidRPr="00EE5BF9">
              <w:rPr>
                <w:rFonts w:ascii="Times New Roman" w:eastAsiaTheme="minorHAnsi" w:hAnsi="Times New Roman"/>
              </w:rPr>
              <w:t>овокривошеино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0,596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69-236-840 ОП МП 012</w:t>
            </w:r>
          </w:p>
        </w:tc>
      </w:tr>
      <w:tr w:rsidR="00EE5BF9" w:rsidRPr="00EE5BF9" w:rsidTr="00EE5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3-ий проезд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EE5BF9">
              <w:rPr>
                <w:rFonts w:ascii="Times New Roman" w:eastAsiaTheme="minorHAnsi" w:hAnsi="Times New Roman"/>
              </w:rPr>
              <w:t>с</w:t>
            </w:r>
            <w:proofErr w:type="gramStart"/>
            <w:r w:rsidRPr="00EE5BF9">
              <w:rPr>
                <w:rFonts w:ascii="Times New Roman" w:eastAsiaTheme="minorHAnsi" w:hAnsi="Times New Roman"/>
              </w:rPr>
              <w:t>.Н</w:t>
            </w:r>
            <w:proofErr w:type="gramEnd"/>
            <w:r w:rsidRPr="00EE5BF9">
              <w:rPr>
                <w:rFonts w:ascii="Times New Roman" w:eastAsiaTheme="minorHAnsi" w:hAnsi="Times New Roman"/>
              </w:rPr>
              <w:t>овокривошеино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0,792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69-236-840 ОП МП 013</w:t>
            </w:r>
          </w:p>
        </w:tc>
      </w:tr>
      <w:tr w:rsidR="00EE5BF9" w:rsidRPr="00EE5BF9" w:rsidTr="00EE5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ул. Рабочая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с</w:t>
            </w:r>
            <w:proofErr w:type="gramStart"/>
            <w:r w:rsidRPr="00EE5BF9">
              <w:rPr>
                <w:rFonts w:ascii="Times New Roman" w:eastAsiaTheme="minorHAnsi" w:hAnsi="Times New Roman"/>
              </w:rPr>
              <w:t>.М</w:t>
            </w:r>
            <w:proofErr w:type="gramEnd"/>
            <w:r w:rsidRPr="00EE5BF9">
              <w:rPr>
                <w:rFonts w:ascii="Times New Roman" w:eastAsiaTheme="minorHAnsi" w:hAnsi="Times New Roman"/>
              </w:rPr>
              <w:t>алиновка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1,216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69-236-840 ОП МП 014</w:t>
            </w:r>
          </w:p>
        </w:tc>
      </w:tr>
      <w:tr w:rsidR="00EE5BF9" w:rsidRPr="00EE5BF9" w:rsidTr="00EE5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ул. Центральная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с</w:t>
            </w:r>
            <w:proofErr w:type="gramStart"/>
            <w:r w:rsidRPr="00EE5BF9">
              <w:rPr>
                <w:rFonts w:ascii="Times New Roman" w:eastAsiaTheme="minorHAnsi" w:hAnsi="Times New Roman"/>
              </w:rPr>
              <w:t>.М</w:t>
            </w:r>
            <w:proofErr w:type="gramEnd"/>
            <w:r w:rsidRPr="00EE5BF9">
              <w:rPr>
                <w:rFonts w:ascii="Times New Roman" w:eastAsiaTheme="minorHAnsi" w:hAnsi="Times New Roman"/>
              </w:rPr>
              <w:t>алиновка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1,950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69-236-840 ОП МП 015</w:t>
            </w:r>
          </w:p>
        </w:tc>
      </w:tr>
      <w:tr w:rsidR="00EE5BF9" w:rsidRPr="00EE5BF9" w:rsidTr="00EE5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ул. Новая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с</w:t>
            </w:r>
            <w:proofErr w:type="gramStart"/>
            <w:r w:rsidRPr="00EE5BF9">
              <w:rPr>
                <w:rFonts w:ascii="Times New Roman" w:eastAsiaTheme="minorHAnsi" w:hAnsi="Times New Roman"/>
              </w:rPr>
              <w:t>.М</w:t>
            </w:r>
            <w:proofErr w:type="gramEnd"/>
            <w:r w:rsidRPr="00EE5BF9">
              <w:rPr>
                <w:rFonts w:ascii="Times New Roman" w:eastAsiaTheme="minorHAnsi" w:hAnsi="Times New Roman"/>
              </w:rPr>
              <w:t>алиновка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0,978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69-236-840 ОП МП 016</w:t>
            </w:r>
          </w:p>
        </w:tc>
      </w:tr>
      <w:tr w:rsidR="00EE5BF9" w:rsidRPr="00EE5BF9" w:rsidTr="00EE5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ул. Зеленая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с</w:t>
            </w:r>
            <w:proofErr w:type="gramStart"/>
            <w:r w:rsidRPr="00EE5BF9">
              <w:rPr>
                <w:rFonts w:ascii="Times New Roman" w:eastAsiaTheme="minorHAnsi" w:hAnsi="Times New Roman"/>
              </w:rPr>
              <w:t>.М</w:t>
            </w:r>
            <w:proofErr w:type="gramEnd"/>
            <w:r w:rsidRPr="00EE5BF9">
              <w:rPr>
                <w:rFonts w:ascii="Times New Roman" w:eastAsiaTheme="minorHAnsi" w:hAnsi="Times New Roman"/>
              </w:rPr>
              <w:t>алиновка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0,569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69-236-840 ОП МП 017</w:t>
            </w:r>
          </w:p>
        </w:tc>
      </w:tr>
      <w:tr w:rsidR="00EE5BF9" w:rsidRPr="00EE5BF9" w:rsidTr="00EE5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 xml:space="preserve">ул. Молодежная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с</w:t>
            </w:r>
            <w:proofErr w:type="gramStart"/>
            <w:r w:rsidRPr="00EE5BF9">
              <w:rPr>
                <w:rFonts w:ascii="Times New Roman" w:eastAsiaTheme="minorHAnsi" w:hAnsi="Times New Roman"/>
              </w:rPr>
              <w:t>.М</w:t>
            </w:r>
            <w:proofErr w:type="gramEnd"/>
            <w:r w:rsidRPr="00EE5BF9">
              <w:rPr>
                <w:rFonts w:ascii="Times New Roman" w:eastAsiaTheme="minorHAnsi" w:hAnsi="Times New Roman"/>
              </w:rPr>
              <w:t>алиновка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0,676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ind w:left="-99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 xml:space="preserve"> 69-236-840 ОП МП 018</w:t>
            </w:r>
          </w:p>
        </w:tc>
      </w:tr>
      <w:tr w:rsidR="00EE5BF9" w:rsidRPr="00EE5BF9" w:rsidTr="00EE5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1-ый проезд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с</w:t>
            </w:r>
            <w:proofErr w:type="gramStart"/>
            <w:r w:rsidRPr="00EE5BF9">
              <w:rPr>
                <w:rFonts w:ascii="Times New Roman" w:eastAsiaTheme="minorHAnsi" w:hAnsi="Times New Roman"/>
              </w:rPr>
              <w:t>.М</w:t>
            </w:r>
            <w:proofErr w:type="gramEnd"/>
            <w:r w:rsidRPr="00EE5BF9">
              <w:rPr>
                <w:rFonts w:ascii="Times New Roman" w:eastAsiaTheme="minorHAnsi" w:hAnsi="Times New Roman"/>
              </w:rPr>
              <w:t>алиновка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0,986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ind w:left="-99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 xml:space="preserve"> 69-236-840 ОП МП 019 </w:t>
            </w:r>
          </w:p>
        </w:tc>
      </w:tr>
      <w:tr w:rsidR="00EE5BF9" w:rsidRPr="00EE5BF9" w:rsidTr="00EE5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2-ой проезд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с</w:t>
            </w:r>
            <w:proofErr w:type="gramStart"/>
            <w:r w:rsidRPr="00EE5BF9">
              <w:rPr>
                <w:rFonts w:ascii="Times New Roman" w:eastAsiaTheme="minorHAnsi" w:hAnsi="Times New Roman"/>
              </w:rPr>
              <w:t>.М</w:t>
            </w:r>
            <w:proofErr w:type="gramEnd"/>
            <w:r w:rsidRPr="00EE5BF9">
              <w:rPr>
                <w:rFonts w:ascii="Times New Roman" w:eastAsiaTheme="minorHAnsi" w:hAnsi="Times New Roman"/>
              </w:rPr>
              <w:t>алиновка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0,506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69-236-840 ОП МП 020</w:t>
            </w:r>
          </w:p>
        </w:tc>
      </w:tr>
      <w:tr w:rsidR="00EE5BF9" w:rsidRPr="00EE5BF9" w:rsidTr="00EE5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3-ий проезд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с</w:t>
            </w:r>
            <w:proofErr w:type="gramStart"/>
            <w:r w:rsidRPr="00EE5BF9">
              <w:rPr>
                <w:rFonts w:ascii="Times New Roman" w:eastAsiaTheme="minorHAnsi" w:hAnsi="Times New Roman"/>
              </w:rPr>
              <w:t>.М</w:t>
            </w:r>
            <w:proofErr w:type="gramEnd"/>
            <w:r w:rsidRPr="00EE5BF9">
              <w:rPr>
                <w:rFonts w:ascii="Times New Roman" w:eastAsiaTheme="minorHAnsi" w:hAnsi="Times New Roman"/>
              </w:rPr>
              <w:t>алиновка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0,570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69-236-840 ОП МП 021</w:t>
            </w:r>
          </w:p>
        </w:tc>
      </w:tr>
      <w:tr w:rsidR="00EE5BF9" w:rsidRPr="00EE5BF9" w:rsidTr="00EE5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дорога на склады (4-ый проезд)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с</w:t>
            </w:r>
            <w:proofErr w:type="gramStart"/>
            <w:r w:rsidRPr="00EE5BF9">
              <w:rPr>
                <w:rFonts w:ascii="Times New Roman" w:eastAsiaTheme="minorHAnsi" w:hAnsi="Times New Roman"/>
              </w:rPr>
              <w:t>.М</w:t>
            </w:r>
            <w:proofErr w:type="gramEnd"/>
            <w:r w:rsidRPr="00EE5BF9">
              <w:rPr>
                <w:rFonts w:ascii="Times New Roman" w:eastAsiaTheme="minorHAnsi" w:hAnsi="Times New Roman"/>
              </w:rPr>
              <w:t>алиновка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1,912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69-236-840 ОП МП 022</w:t>
            </w:r>
          </w:p>
        </w:tc>
      </w:tr>
      <w:tr w:rsidR="00EE5BF9" w:rsidRPr="00EE5BF9" w:rsidTr="00EE5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дорога на кладбище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с</w:t>
            </w:r>
            <w:proofErr w:type="gramStart"/>
            <w:r w:rsidRPr="00EE5BF9">
              <w:rPr>
                <w:rFonts w:ascii="Times New Roman" w:eastAsiaTheme="minorHAnsi" w:hAnsi="Times New Roman"/>
              </w:rPr>
              <w:t>.М</w:t>
            </w:r>
            <w:proofErr w:type="gramEnd"/>
            <w:r w:rsidRPr="00EE5BF9">
              <w:rPr>
                <w:rFonts w:ascii="Times New Roman" w:eastAsiaTheme="minorHAnsi" w:hAnsi="Times New Roman"/>
              </w:rPr>
              <w:t>алиновка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0,242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69-236-840 ОП МП 023</w:t>
            </w:r>
          </w:p>
        </w:tc>
      </w:tr>
      <w:tr w:rsidR="00EE5BF9" w:rsidRPr="00EE5BF9" w:rsidTr="00EE5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  <w:highlight w:val="gree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highlight w:val="gree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highlight w:val="green"/>
              </w:rPr>
            </w:pPr>
          </w:p>
        </w:tc>
      </w:tr>
      <w:tr w:rsidR="00EE5BF9" w:rsidRPr="00EE5BF9" w:rsidTr="00EE5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  <w:highlight w:val="gree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highlight w:val="gree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highlight w:val="green"/>
              </w:rPr>
            </w:pPr>
          </w:p>
        </w:tc>
      </w:tr>
      <w:tr w:rsidR="00EE5BF9" w:rsidRPr="00EE5BF9" w:rsidTr="00EE5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E5BF9" w:rsidRPr="00EE5BF9" w:rsidTr="00EE5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E5BF9" w:rsidRPr="00EE5BF9" w:rsidTr="00EE5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19,156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EE5BF9" w:rsidRPr="00EE5BF9" w:rsidRDefault="00EE5BF9" w:rsidP="00EE5BF9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16"/>
          <w:szCs w:val="16"/>
        </w:rPr>
      </w:pPr>
    </w:p>
    <w:p w:rsidR="00EE5BF9" w:rsidRPr="00EE5BF9" w:rsidRDefault="00EE5BF9" w:rsidP="00EE5BF9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EE5BF9">
        <w:rPr>
          <w:rFonts w:ascii="Times New Roman" w:eastAsiaTheme="minorHAnsi" w:hAnsi="Times New Roman"/>
          <w:sz w:val="24"/>
          <w:szCs w:val="24"/>
        </w:rPr>
        <w:t>Таблица 3. Общие данные по улично-дорожной сети в пределах МО.</w:t>
      </w:r>
    </w:p>
    <w:p w:rsidR="00EE5BF9" w:rsidRPr="00EE5BF9" w:rsidRDefault="00EE5BF9" w:rsidP="00EE5BF9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16"/>
          <w:szCs w:val="16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861"/>
        <w:gridCol w:w="2305"/>
        <w:gridCol w:w="2691"/>
      </w:tblGrid>
      <w:tr w:rsidR="00EE5BF9" w:rsidRPr="00EE5BF9" w:rsidTr="00EE5BF9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 xml:space="preserve">Показатели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Единица измерения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Данные на 2016 г.</w:t>
            </w:r>
          </w:p>
        </w:tc>
      </w:tr>
      <w:tr w:rsidR="00EE5BF9" w:rsidRPr="00EE5BF9" w:rsidTr="00EE5BF9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Общее протяжение уличной сети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км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19,156</w:t>
            </w:r>
          </w:p>
        </w:tc>
      </w:tr>
      <w:tr w:rsidR="00EE5BF9" w:rsidRPr="00EE5BF9" w:rsidTr="00EE5BF9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Общая площадь уличной сети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тыс. кв. м.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100,169</w:t>
            </w:r>
          </w:p>
        </w:tc>
      </w:tr>
      <w:tr w:rsidR="00EE5BF9" w:rsidRPr="00EE5BF9" w:rsidTr="00EE5BF9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Плотность улично-дорожной сети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км/км</w:t>
            </w:r>
            <w:proofErr w:type="gramStart"/>
            <w:r w:rsidRPr="00EE5BF9">
              <w:rPr>
                <w:rFonts w:ascii="Times New Roman" w:eastAsiaTheme="minorHAnsi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Theme="minorHAnsi" w:hAnsi="Times New Roman"/>
                <w:highlight w:val="green"/>
              </w:rPr>
            </w:pPr>
          </w:p>
        </w:tc>
      </w:tr>
      <w:tr w:rsidR="00EE5BF9" w:rsidRPr="00EE5BF9" w:rsidTr="00EE5BF9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Площадь застроенной территории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км</w:t>
            </w:r>
            <w:proofErr w:type="gramStart"/>
            <w:r w:rsidRPr="00EE5BF9">
              <w:rPr>
                <w:rFonts w:ascii="Times New Roman" w:eastAsiaTheme="minorHAnsi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Theme="minorHAnsi" w:hAnsi="Times New Roman"/>
                <w:highlight w:val="green"/>
              </w:rPr>
            </w:pPr>
          </w:p>
        </w:tc>
      </w:tr>
    </w:tbl>
    <w:p w:rsidR="00EE5BF9" w:rsidRPr="00EE5BF9" w:rsidRDefault="00EE5BF9" w:rsidP="00EE5BF9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EE5BF9" w:rsidRPr="00EE5BF9" w:rsidRDefault="00EE5BF9" w:rsidP="00EE5BF9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EE5BF9">
        <w:rPr>
          <w:rFonts w:ascii="Times New Roman" w:eastAsiaTheme="minorHAnsi" w:hAnsi="Times New Roman"/>
          <w:sz w:val="24"/>
          <w:szCs w:val="24"/>
        </w:rPr>
        <w:t>В результате анализа улично-дорожной сети Новокривошеинского МО выявлены следующие причины, усложняющие работу транспорта:</w:t>
      </w:r>
    </w:p>
    <w:p w:rsidR="00EE5BF9" w:rsidRPr="00EE5BF9" w:rsidRDefault="00EE5BF9" w:rsidP="00EE5BF9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EE5BF9">
        <w:rPr>
          <w:rFonts w:ascii="Times New Roman" w:eastAsiaTheme="minorHAnsi" w:hAnsi="Times New Roman"/>
          <w:sz w:val="24"/>
          <w:szCs w:val="24"/>
        </w:rPr>
        <w:t>- неудовлетворительное техническое состояние поселковых улиц и дорог;</w:t>
      </w:r>
    </w:p>
    <w:p w:rsidR="00EE5BF9" w:rsidRPr="00EE5BF9" w:rsidRDefault="00EE5BF9" w:rsidP="00EE5BF9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EE5BF9">
        <w:rPr>
          <w:rFonts w:ascii="Times New Roman" w:eastAsiaTheme="minorHAnsi" w:hAnsi="Times New Roman"/>
          <w:sz w:val="24"/>
          <w:szCs w:val="24"/>
        </w:rPr>
        <w:t>- значительная протяженность грунтовых дорог;</w:t>
      </w:r>
    </w:p>
    <w:p w:rsidR="00EE5BF9" w:rsidRPr="00EE5BF9" w:rsidRDefault="00EE5BF9" w:rsidP="00EE5BF9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EE5BF9">
        <w:rPr>
          <w:rFonts w:ascii="Times New Roman" w:eastAsiaTheme="minorHAnsi" w:hAnsi="Times New Roman"/>
          <w:sz w:val="24"/>
          <w:szCs w:val="24"/>
        </w:rPr>
        <w:t>- отсутствие дифференцирования улиц по назначению;</w:t>
      </w:r>
    </w:p>
    <w:p w:rsidR="00EE5BF9" w:rsidRPr="00EE5BF9" w:rsidRDefault="00EE5BF9" w:rsidP="00EE5BF9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EE5BF9">
        <w:rPr>
          <w:rFonts w:ascii="Times New Roman" w:eastAsiaTheme="minorHAnsi" w:hAnsi="Times New Roman"/>
          <w:sz w:val="24"/>
          <w:szCs w:val="24"/>
        </w:rPr>
        <w:t>- недостаточность искусственного освещения;</w:t>
      </w:r>
    </w:p>
    <w:p w:rsidR="00EE5BF9" w:rsidRPr="00EE5BF9" w:rsidRDefault="00EE5BF9" w:rsidP="00EE5BF9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EE5BF9" w:rsidRPr="00EE5BF9" w:rsidRDefault="00EE5BF9" w:rsidP="00EE5BF9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EE5BF9" w:rsidRPr="00EE5BF9" w:rsidRDefault="00EE5BF9" w:rsidP="00EE5BF9">
      <w:pPr>
        <w:spacing w:after="0" w:line="240" w:lineRule="auto"/>
        <w:ind w:left="60" w:firstLine="1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E5BF9" w:rsidRPr="00EE5BF9" w:rsidRDefault="00EE5BF9" w:rsidP="00EE5BF9">
      <w:pPr>
        <w:spacing w:after="0" w:line="240" w:lineRule="auto"/>
        <w:ind w:left="60"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E5BF9" w:rsidRPr="00EE5BF9" w:rsidRDefault="00EE5BF9" w:rsidP="00EE5BF9">
      <w:pPr>
        <w:numPr>
          <w:ilvl w:val="0"/>
          <w:numId w:val="4"/>
        </w:numPr>
        <w:spacing w:after="150" w:line="238" w:lineRule="atLeast"/>
        <w:rPr>
          <w:rFonts w:ascii="Times New Roman" w:eastAsia="Times New Roman" w:hAnsi="Times New Roman"/>
          <w:b/>
          <w:color w:val="242424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b/>
          <w:color w:val="242424"/>
          <w:sz w:val="24"/>
          <w:szCs w:val="24"/>
          <w:lang w:eastAsia="ru-RU"/>
        </w:rPr>
        <w:t>Прогноз транспортного спроса, изменения объемов и характера передвижения населения и перевозов грузов на территории</w:t>
      </w:r>
      <w:proofErr w:type="gramStart"/>
      <w:r w:rsidRPr="00EE5BF9">
        <w:rPr>
          <w:rFonts w:ascii="Times New Roman" w:eastAsia="Times New Roman" w:hAnsi="Times New Roman"/>
          <w:b/>
          <w:color w:val="242424"/>
          <w:sz w:val="24"/>
          <w:szCs w:val="24"/>
          <w:lang w:eastAsia="ru-RU"/>
        </w:rPr>
        <w:t xml:space="preserve"> .</w:t>
      </w:r>
      <w:proofErr w:type="gramEnd"/>
    </w:p>
    <w:p w:rsidR="00EE5BF9" w:rsidRPr="00EE5BF9" w:rsidRDefault="00EE5BF9" w:rsidP="00EE5BF9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EE5BF9">
        <w:rPr>
          <w:rFonts w:ascii="Times New Roman" w:eastAsiaTheme="minorHAnsi" w:hAnsi="Times New Roman"/>
          <w:sz w:val="24"/>
          <w:szCs w:val="24"/>
        </w:rPr>
        <w:t>На территории Новокривошеинского сельского поселения отсутствуют объекты транспортной инфраструктуры.</w:t>
      </w:r>
    </w:p>
    <w:p w:rsidR="00EE5BF9" w:rsidRPr="00EE5BF9" w:rsidRDefault="00EE5BF9" w:rsidP="00EE5BF9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16"/>
          <w:szCs w:val="16"/>
        </w:rPr>
      </w:pPr>
    </w:p>
    <w:p w:rsidR="00EE5BF9" w:rsidRPr="00EE5BF9" w:rsidRDefault="00EE5BF9" w:rsidP="00EE5BF9">
      <w:pPr>
        <w:spacing w:after="0" w:line="240" w:lineRule="auto"/>
        <w:ind w:firstLine="284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EE5BF9">
        <w:rPr>
          <w:rFonts w:ascii="Times New Roman" w:eastAsiaTheme="minorHAnsi" w:hAnsi="Times New Roman"/>
          <w:i/>
          <w:sz w:val="24"/>
          <w:szCs w:val="24"/>
        </w:rPr>
        <w:t>Анализ современной обеспеченности объектами транспортной инфраструктуры</w:t>
      </w:r>
    </w:p>
    <w:p w:rsidR="00EE5BF9" w:rsidRPr="00EE5BF9" w:rsidRDefault="00EE5BF9" w:rsidP="00EE5BF9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EE5BF9">
        <w:rPr>
          <w:rFonts w:ascii="Times New Roman" w:eastAsiaTheme="minorHAnsi" w:hAnsi="Times New Roman"/>
          <w:sz w:val="24"/>
          <w:szCs w:val="24"/>
        </w:rPr>
        <w:t xml:space="preserve">Уровень автомобилизации в поселках на начало 2016 г составил 106 легковых автомобилей на 987 жителей. </w:t>
      </w:r>
    </w:p>
    <w:p w:rsidR="00EE5BF9" w:rsidRPr="00EE5BF9" w:rsidRDefault="00EE5BF9" w:rsidP="00EE5BF9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EE5BF9">
        <w:rPr>
          <w:rFonts w:ascii="Times New Roman" w:eastAsiaTheme="minorHAnsi" w:hAnsi="Times New Roman"/>
          <w:sz w:val="24"/>
          <w:szCs w:val="24"/>
        </w:rP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 42.13330.2011 «Градостроительство. Планировка и застройка городских и сельских поселений. Актуализированная редакция СНиП 2.07.01-89», так:</w:t>
      </w:r>
    </w:p>
    <w:p w:rsidR="00EE5BF9" w:rsidRPr="00EE5BF9" w:rsidRDefault="00EE5BF9" w:rsidP="00EE5BF9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EE5BF9">
        <w:rPr>
          <w:rFonts w:ascii="Times New Roman" w:eastAsiaTheme="minorHAnsi" w:hAnsi="Times New Roman"/>
          <w:sz w:val="24"/>
          <w:szCs w:val="24"/>
        </w:rPr>
        <w:t>- согласно п. 11.27, потребность в АЗС составляет: одна топливораздаточная колонка на 1200 легковых автомобилей;</w:t>
      </w:r>
    </w:p>
    <w:p w:rsidR="00EE5BF9" w:rsidRPr="00EE5BF9" w:rsidRDefault="00EE5BF9" w:rsidP="00EE5BF9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EE5BF9">
        <w:rPr>
          <w:rFonts w:ascii="Times New Roman" w:eastAsiaTheme="minorHAnsi" w:hAnsi="Times New Roman"/>
          <w:sz w:val="24"/>
          <w:szCs w:val="24"/>
        </w:rPr>
        <w:t>- согласно п. 11.26, потребность в СТО составляет: один пост на 200 легковых автомобилей;</w:t>
      </w:r>
    </w:p>
    <w:p w:rsidR="00EE5BF9" w:rsidRPr="00EE5BF9" w:rsidRDefault="00EE5BF9" w:rsidP="00EE5BF9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EE5BF9">
        <w:rPr>
          <w:rFonts w:ascii="Times New Roman" w:eastAsiaTheme="minorHAnsi" w:hAnsi="Times New Roman"/>
          <w:sz w:val="24"/>
          <w:szCs w:val="24"/>
        </w:rPr>
        <w:t>- 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EE5BF9" w:rsidRPr="00EE5BF9" w:rsidRDefault="00EE5BF9" w:rsidP="00EE5BF9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EE5BF9">
        <w:rPr>
          <w:rFonts w:ascii="Times New Roman" w:eastAsiaTheme="minorHAnsi" w:hAnsi="Times New Roman"/>
          <w:sz w:val="24"/>
          <w:szCs w:val="24"/>
        </w:rPr>
        <w:t xml:space="preserve">Исходя из общего количества легковых автомобилей, нормативных требований и наличия объектов дорожного сервиса, видно, что в настоящее время поселению не требуется АЗС и СТО. Ближайшие автозаправочные станции и станции технического осмотра находятся в районном центре – селе Кривошеино. Расстояние от </w:t>
      </w:r>
      <w:proofErr w:type="spellStart"/>
      <w:r w:rsidRPr="00EE5BF9">
        <w:rPr>
          <w:rFonts w:ascii="Times New Roman" w:eastAsiaTheme="minorHAnsi" w:hAnsi="Times New Roman"/>
          <w:sz w:val="24"/>
          <w:szCs w:val="24"/>
        </w:rPr>
        <w:t>с</w:t>
      </w:r>
      <w:proofErr w:type="gramStart"/>
      <w:r w:rsidRPr="00EE5BF9">
        <w:rPr>
          <w:rFonts w:ascii="Times New Roman" w:eastAsiaTheme="minorHAnsi" w:hAnsi="Times New Roman"/>
          <w:sz w:val="24"/>
          <w:szCs w:val="24"/>
        </w:rPr>
        <w:t>.Н</w:t>
      </w:r>
      <w:proofErr w:type="gramEnd"/>
      <w:r w:rsidRPr="00EE5BF9">
        <w:rPr>
          <w:rFonts w:ascii="Times New Roman" w:eastAsiaTheme="minorHAnsi" w:hAnsi="Times New Roman"/>
          <w:sz w:val="24"/>
          <w:szCs w:val="24"/>
        </w:rPr>
        <w:t>овокривошеино</w:t>
      </w:r>
      <w:proofErr w:type="spellEnd"/>
      <w:r w:rsidRPr="00EE5BF9">
        <w:rPr>
          <w:rFonts w:ascii="Times New Roman" w:eastAsiaTheme="minorHAnsi" w:hAnsi="Times New Roman"/>
          <w:sz w:val="24"/>
          <w:szCs w:val="24"/>
        </w:rPr>
        <w:t xml:space="preserve"> составляет 11 км., от с.Малиновка – 22 км.</w:t>
      </w:r>
    </w:p>
    <w:p w:rsidR="00EE5BF9" w:rsidRPr="00EE5BF9" w:rsidRDefault="00EE5BF9" w:rsidP="00EE5BF9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EE5BF9">
        <w:rPr>
          <w:rFonts w:ascii="Times New Roman" w:eastAsiaTheme="minorHAnsi" w:hAnsi="Times New Roman"/>
          <w:sz w:val="24"/>
          <w:szCs w:val="24"/>
        </w:rPr>
        <w:t xml:space="preserve">Размещение гаражей на сегодняшний день не требуется, так как дома в жилой застройке имеют </w:t>
      </w:r>
      <w:proofErr w:type="spellStart"/>
      <w:r w:rsidRPr="00EE5BF9">
        <w:rPr>
          <w:rFonts w:ascii="Times New Roman" w:eastAsiaTheme="minorHAnsi" w:hAnsi="Times New Roman"/>
          <w:sz w:val="24"/>
          <w:szCs w:val="24"/>
        </w:rPr>
        <w:t>приквартирные</w:t>
      </w:r>
      <w:proofErr w:type="spellEnd"/>
      <w:r w:rsidRPr="00EE5BF9">
        <w:rPr>
          <w:rFonts w:ascii="Times New Roman" w:eastAsiaTheme="minorHAnsi" w:hAnsi="Times New Roman"/>
          <w:sz w:val="24"/>
          <w:szCs w:val="24"/>
        </w:rPr>
        <w:t xml:space="preserve"> участки, обеспечивающие потребность в местах постоянного хранения индивидуальных легковых автомобилей.</w:t>
      </w:r>
    </w:p>
    <w:p w:rsidR="00EE5BF9" w:rsidRPr="00EE5BF9" w:rsidRDefault="00EE5BF9" w:rsidP="00EE5BF9">
      <w:pPr>
        <w:spacing w:after="0" w:line="240" w:lineRule="auto"/>
        <w:ind w:firstLine="284"/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EE5BF9" w:rsidRPr="00EE5BF9" w:rsidRDefault="00EE5BF9" w:rsidP="00EE5BF9">
      <w:pPr>
        <w:spacing w:after="150" w:line="238" w:lineRule="atLeast"/>
        <w:jc w:val="center"/>
        <w:rPr>
          <w:rFonts w:ascii="Times New Roman" w:eastAsia="Times New Roman" w:hAnsi="Times New Roman"/>
          <w:b/>
          <w:color w:val="242424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b/>
          <w:color w:val="242424"/>
          <w:sz w:val="24"/>
          <w:szCs w:val="24"/>
          <w:lang w:eastAsia="ru-RU"/>
        </w:rPr>
        <w:t>4.Принципиальные варианты развития и оценка по целевым показателям развития транспортной инфраструктуры.</w:t>
      </w:r>
    </w:p>
    <w:p w:rsidR="00EE5BF9" w:rsidRPr="00EE5BF9" w:rsidRDefault="00EE5BF9" w:rsidP="00EE5BF9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EE5BF9">
        <w:rPr>
          <w:rFonts w:ascii="Times New Roman" w:eastAsiaTheme="minorHAnsi" w:hAnsi="Times New Roman"/>
          <w:sz w:val="24"/>
          <w:szCs w:val="24"/>
        </w:rPr>
        <w:t>В связи с низкими темпами строительства индивидуального жилья увеличения транспортной нагрузки на улично-дорожную сеть не предусмотрено.</w:t>
      </w:r>
    </w:p>
    <w:p w:rsidR="00EE5BF9" w:rsidRPr="00EE5BF9" w:rsidRDefault="00EE5BF9" w:rsidP="00EE5BF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E5BF9">
        <w:rPr>
          <w:rFonts w:ascii="Times New Roman" w:eastAsiaTheme="minorHAnsi" w:hAnsi="Times New Roman"/>
          <w:sz w:val="24"/>
          <w:szCs w:val="24"/>
        </w:rPr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поселки устойчивыми внутренними и внешними транспортными связями.</w:t>
      </w:r>
    </w:p>
    <w:p w:rsidR="00EE5BF9" w:rsidRPr="00EE5BF9" w:rsidRDefault="00EE5BF9" w:rsidP="00EE5BF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E5BF9">
        <w:rPr>
          <w:rFonts w:ascii="Times New Roman" w:eastAsiaTheme="minorHAnsi" w:hAnsi="Times New Roman"/>
          <w:sz w:val="24"/>
          <w:szCs w:val="24"/>
        </w:rPr>
        <w:lastRenderedPageBreak/>
        <w:t>Дальнейшее развитие транспортной инфраструктуры будет проводиться в соответствии с Генеральным планом Новокривошеинского сельского поселения.</w:t>
      </w:r>
    </w:p>
    <w:p w:rsidR="00EE5BF9" w:rsidRPr="00EE5BF9" w:rsidRDefault="00EE5BF9" w:rsidP="00EE5BF9">
      <w:pPr>
        <w:suppressAutoHyphens/>
        <w:spacing w:before="120" w:after="0" w:line="240" w:lineRule="auto"/>
        <w:rPr>
          <w:rFonts w:ascii="Times New Roman" w:eastAsia="Times New Roman" w:hAnsi="Times New Roman"/>
          <w:b/>
          <w:color w:val="242424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b/>
          <w:color w:val="242424"/>
          <w:sz w:val="24"/>
          <w:szCs w:val="24"/>
          <w:lang w:eastAsia="ru-RU"/>
        </w:rPr>
        <w:t xml:space="preserve">ЦЕЛЕВЫЕ ПОКАЗАТЕЛИ РАЗВИТИЯ ТРАНСПОРТНОЙ ИНФРАСТРУКТУРЫ </w:t>
      </w:r>
    </w:p>
    <w:p w:rsidR="00EE5BF9" w:rsidRPr="00EE5BF9" w:rsidRDefault="00EE5BF9" w:rsidP="00EE5BF9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bCs/>
          <w:sz w:val="24"/>
          <w:szCs w:val="24"/>
          <w:lang w:eastAsia="ru-RU"/>
        </w:rPr>
        <w:t>Целевые индикаторы и показатели развития системы транспортной инфраструктуры  Новокривошеинского сельского поселения.</w:t>
      </w:r>
    </w:p>
    <w:p w:rsidR="00EE5BF9" w:rsidRPr="00EE5BF9" w:rsidRDefault="00EE5BF9" w:rsidP="00EE5BF9">
      <w:pPr>
        <w:suppressAutoHyphens/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  <w:r w:rsidRPr="00EE5BF9">
        <w:rPr>
          <w:rFonts w:ascii="Times New Roman" w:hAnsi="Times New Roman"/>
          <w:sz w:val="24"/>
          <w:lang w:eastAsia="ar-SA"/>
        </w:rPr>
        <w:t xml:space="preserve">Таблица 4 – Целевые индикаторы для проведения мониторинга за реализацией программы </w:t>
      </w:r>
    </w:p>
    <w:p w:rsidR="00EE5BF9" w:rsidRPr="00EE5BF9" w:rsidRDefault="00EE5BF9" w:rsidP="00EE5BF9">
      <w:pPr>
        <w:suppressAutoHyphens/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  <w:r w:rsidRPr="00EE5BF9">
        <w:rPr>
          <w:rFonts w:ascii="Times New Roman" w:hAnsi="Times New Roman"/>
          <w:sz w:val="24"/>
          <w:lang w:eastAsia="ar-SA"/>
        </w:rPr>
        <w:t>комплексного развития транспортной инфраструктуры – текущее состояние</w:t>
      </w:r>
    </w:p>
    <w:tbl>
      <w:tblPr>
        <w:tblW w:w="10215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136"/>
        <w:gridCol w:w="1842"/>
        <w:gridCol w:w="708"/>
        <w:gridCol w:w="993"/>
        <w:gridCol w:w="850"/>
        <w:gridCol w:w="851"/>
        <w:gridCol w:w="992"/>
        <w:gridCol w:w="850"/>
        <w:gridCol w:w="993"/>
      </w:tblGrid>
      <w:tr w:rsidR="00EE5BF9" w:rsidRPr="00EE5BF9" w:rsidTr="00EE5BF9">
        <w:trPr>
          <w:trHeight w:val="315"/>
          <w:tblHeader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Группа индикаторов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Наименование целевых индикаторов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2032</w:t>
            </w:r>
          </w:p>
        </w:tc>
      </w:tr>
      <w:tr w:rsidR="00EE5BF9" w:rsidRPr="00EE5BF9" w:rsidTr="00EE5BF9">
        <w:trPr>
          <w:cantSplit/>
          <w:trHeight w:val="868"/>
        </w:trPr>
        <w:tc>
          <w:tcPr>
            <w:tcW w:w="2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доступности для населения транспортных слуг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автомобильных улиц и дорог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</w:tr>
      <w:tr w:rsidR="00EE5BF9" w:rsidRPr="00EE5BF9" w:rsidTr="00EE5BF9">
        <w:trPr>
          <w:cantSplit/>
          <w:trHeight w:val="735"/>
        </w:trPr>
        <w:tc>
          <w:tcPr>
            <w:tcW w:w="2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Улучшенная структура уличн</w:t>
            </w:r>
            <w:proofErr w:type="gramStart"/>
            <w:r w:rsidRPr="00EE5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E5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дорожной сети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902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19156</w:t>
            </w:r>
          </w:p>
        </w:tc>
      </w:tr>
      <w:tr w:rsidR="00EE5BF9" w:rsidRPr="00EE5BF9" w:rsidTr="00EE5BF9">
        <w:trPr>
          <w:trHeight w:val="821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спроса на   развитие уличн</w:t>
            </w:r>
            <w:proofErr w:type="gramStart"/>
            <w:r w:rsidRPr="00EE5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E5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дорожной сети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протяженность улично-дорожной сети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19,2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</w:tr>
      <w:tr w:rsidR="00EE5BF9" w:rsidRPr="00EE5BF9" w:rsidTr="00EE5BF9">
        <w:trPr>
          <w:trHeight w:val="945"/>
        </w:trPr>
        <w:tc>
          <w:tcPr>
            <w:tcW w:w="2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степени охвата потребителей уличн</w:t>
            </w:r>
            <w:proofErr w:type="gramStart"/>
            <w:r w:rsidRPr="00EE5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E5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дорожной сети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Транспортная обеспеченность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E5BF9" w:rsidRPr="00EE5BF9" w:rsidTr="00EE5BF9">
        <w:trPr>
          <w:trHeight w:val="617"/>
        </w:trPr>
        <w:tc>
          <w:tcPr>
            <w:tcW w:w="2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E5BF9" w:rsidRPr="00EE5BF9" w:rsidTr="00EE5BF9">
        <w:trPr>
          <w:trHeight w:val="404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надежности  уличн</w:t>
            </w:r>
            <w:proofErr w:type="gramStart"/>
            <w:r w:rsidRPr="00EE5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E5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дорожной сети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капитального ремонта</w:t>
            </w:r>
          </w:p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сетей (за год)*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BF9" w:rsidRPr="00EE5BF9" w:rsidRDefault="00EE5BF9" w:rsidP="00EE5B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B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</w:tr>
    </w:tbl>
    <w:p w:rsidR="00EE5BF9" w:rsidRPr="00EE5BF9" w:rsidRDefault="00EE5BF9" w:rsidP="00EE5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5BF9" w:rsidRPr="00EE5BF9" w:rsidRDefault="00EE5BF9" w:rsidP="00EE5BF9">
      <w:pPr>
        <w:spacing w:after="150" w:line="238" w:lineRule="atLeast"/>
        <w:ind w:left="360"/>
        <w:jc w:val="center"/>
        <w:rPr>
          <w:rFonts w:ascii="Times New Roman" w:eastAsia="Times New Roman" w:hAnsi="Times New Roman"/>
          <w:b/>
          <w:color w:val="242424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b/>
          <w:color w:val="242424"/>
          <w:sz w:val="24"/>
          <w:szCs w:val="24"/>
          <w:lang w:eastAsia="ru-RU"/>
        </w:rPr>
        <w:t>5.Перечень и очередность реализации мероприятий по развитию транспортной инфраструктуры поселения.</w:t>
      </w:r>
    </w:p>
    <w:p w:rsidR="00EE5BF9" w:rsidRPr="00EE5BF9" w:rsidRDefault="00EE5BF9" w:rsidP="00EE5B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Развитие улично-дорожной сети предлагается осуществлять за счет реконструкции существующих улиц и строительства новых дорог. </w:t>
      </w:r>
    </w:p>
    <w:p w:rsidR="00EE5BF9" w:rsidRPr="00EE5BF9" w:rsidRDefault="00EE5BF9" w:rsidP="00EE5B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Генеральным планом сохраняется существующая система обслуживания населения общественным пассажирским транспортом, при этом предлагается развитие сети автобусных маршрутов. Проектом предусмотрено дальнейшее развитие междугородного автобусного сообщения. </w:t>
      </w:r>
    </w:p>
    <w:p w:rsidR="00EE5BF9" w:rsidRPr="00EE5BF9" w:rsidRDefault="00EE5BF9" w:rsidP="00EE5B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При реконструкции существующих магистралей предусматривается их благоустройство с устройством усовершенствованного покрытия, локальных мероприятий по совершенствованию геометрии пересечений улиц и дорог в одном уровне, устройство «карманов» для остановки общественного транспорта, а также уширение проезжей части улиц перед перекрестками. </w:t>
      </w:r>
    </w:p>
    <w:p w:rsidR="00EE5BF9" w:rsidRPr="00EE5BF9" w:rsidRDefault="00EE5BF9" w:rsidP="00EE5BF9">
      <w:pPr>
        <w:spacing w:after="0" w:line="240" w:lineRule="auto"/>
        <w:ind w:firstLine="644"/>
        <w:jc w:val="both"/>
        <w:rPr>
          <w:rFonts w:ascii="Times New Roman" w:eastAsiaTheme="minorHAnsi" w:hAnsi="Times New Roman"/>
          <w:sz w:val="24"/>
          <w:szCs w:val="24"/>
        </w:rPr>
      </w:pPr>
      <w:r w:rsidRPr="00EE5BF9">
        <w:rPr>
          <w:rFonts w:ascii="Times New Roman" w:eastAsiaTheme="minorHAnsi" w:hAnsi="Times New Roman"/>
          <w:sz w:val="24"/>
          <w:szCs w:val="24"/>
        </w:rPr>
        <w:t>Категории улиц и дорог следует назначать в соответствии с классификацией, приведенной в табл. 9 СП 42.13330.2011«Градостроительство. Планировка и застройка городских и сельских поселений. Актуализированная редакция СНиП 2.07.01-89»:</w:t>
      </w:r>
    </w:p>
    <w:p w:rsidR="00EE5BF9" w:rsidRPr="00EE5BF9" w:rsidRDefault="00EE5BF9" w:rsidP="00EE5B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E5BF9">
        <w:rPr>
          <w:rFonts w:ascii="Times New Roman" w:eastAsiaTheme="minorHAnsi" w:hAnsi="Times New Roman"/>
          <w:sz w:val="24"/>
          <w:szCs w:val="24"/>
        </w:rPr>
        <w:t>главные улицы;</w:t>
      </w:r>
    </w:p>
    <w:p w:rsidR="00EE5BF9" w:rsidRPr="00EE5BF9" w:rsidRDefault="00EE5BF9" w:rsidP="00EE5B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E5BF9">
        <w:rPr>
          <w:rFonts w:ascii="Times New Roman" w:eastAsiaTheme="minorHAnsi" w:hAnsi="Times New Roman"/>
          <w:sz w:val="24"/>
          <w:szCs w:val="24"/>
        </w:rPr>
        <w:t>улицы в жилой застройке: основные;</w:t>
      </w:r>
    </w:p>
    <w:p w:rsidR="00EE5BF9" w:rsidRPr="00EE5BF9" w:rsidRDefault="00EE5BF9" w:rsidP="00EE5B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E5BF9">
        <w:rPr>
          <w:rFonts w:ascii="Times New Roman" w:eastAsiaTheme="minorHAnsi" w:hAnsi="Times New Roman"/>
          <w:sz w:val="24"/>
          <w:szCs w:val="24"/>
        </w:rPr>
        <w:t>улицы в жилой застройке: второстепенные;</w:t>
      </w:r>
    </w:p>
    <w:p w:rsidR="00EE5BF9" w:rsidRPr="00EE5BF9" w:rsidRDefault="00EE5BF9" w:rsidP="00EE5BF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E5BF9">
        <w:rPr>
          <w:rFonts w:ascii="Times New Roman" w:eastAsiaTheme="minorHAnsi" w:hAnsi="Times New Roman"/>
          <w:sz w:val="24"/>
          <w:szCs w:val="24"/>
        </w:rPr>
        <w:lastRenderedPageBreak/>
        <w:t>проезды.</w:t>
      </w:r>
    </w:p>
    <w:p w:rsidR="00EE5BF9" w:rsidRPr="00EE5BF9" w:rsidRDefault="00EE5BF9" w:rsidP="00EE5BF9">
      <w:pPr>
        <w:spacing w:after="0" w:line="240" w:lineRule="auto"/>
        <w:ind w:firstLine="284"/>
        <w:rPr>
          <w:rFonts w:ascii="Times New Roman" w:eastAsiaTheme="minorHAnsi" w:hAnsi="Times New Roman"/>
          <w:sz w:val="16"/>
          <w:szCs w:val="16"/>
        </w:rPr>
      </w:pPr>
    </w:p>
    <w:p w:rsidR="00EE5BF9" w:rsidRPr="00EE5BF9" w:rsidRDefault="00EE5BF9" w:rsidP="00EE5BF9">
      <w:pPr>
        <w:spacing w:after="0" w:line="240" w:lineRule="auto"/>
        <w:ind w:firstLine="284"/>
        <w:rPr>
          <w:rFonts w:ascii="Times New Roman" w:eastAsiaTheme="minorHAnsi" w:hAnsi="Times New Roman"/>
          <w:sz w:val="24"/>
          <w:szCs w:val="24"/>
        </w:rPr>
      </w:pPr>
      <w:r w:rsidRPr="00EE5BF9">
        <w:rPr>
          <w:rFonts w:ascii="Times New Roman" w:eastAsiaTheme="minorHAnsi" w:hAnsi="Times New Roman"/>
          <w:sz w:val="24"/>
          <w:szCs w:val="24"/>
        </w:rPr>
        <w:t>Таблица 5.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2774"/>
        <w:gridCol w:w="1135"/>
        <w:gridCol w:w="992"/>
        <w:gridCol w:w="2552"/>
      </w:tblGrid>
      <w:tr w:rsidR="00EE5BF9" w:rsidRPr="00EE5BF9" w:rsidTr="00EE5BF9">
        <w:trPr>
          <w:trHeight w:val="253"/>
        </w:trPr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Населенный пункт</w:t>
            </w:r>
          </w:p>
        </w:tc>
        <w:tc>
          <w:tcPr>
            <w:tcW w:w="1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Показатели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Ед. изм.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Кол-во</w:t>
            </w:r>
          </w:p>
        </w:tc>
        <w:tc>
          <w:tcPr>
            <w:tcW w:w="1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Реконструкция  на 1 оч.</w:t>
            </w:r>
          </w:p>
        </w:tc>
      </w:tr>
      <w:tr w:rsidR="00EE5BF9" w:rsidRPr="00EE5BF9" w:rsidTr="00EE5BF9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5BF9" w:rsidRPr="00EE5BF9" w:rsidTr="00EE5BF9">
        <w:trPr>
          <w:trHeight w:val="486"/>
        </w:trPr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EE5BF9">
              <w:rPr>
                <w:rFonts w:ascii="Times New Roman" w:eastAsiaTheme="minorHAnsi" w:hAnsi="Times New Roman"/>
              </w:rPr>
              <w:t>с</w:t>
            </w:r>
            <w:proofErr w:type="gramStart"/>
            <w:r w:rsidRPr="00EE5BF9">
              <w:rPr>
                <w:rFonts w:ascii="Times New Roman" w:eastAsiaTheme="minorHAnsi" w:hAnsi="Times New Roman"/>
              </w:rPr>
              <w:t>.Н</w:t>
            </w:r>
            <w:proofErr w:type="gramEnd"/>
            <w:r w:rsidRPr="00EE5BF9">
              <w:rPr>
                <w:rFonts w:ascii="Times New Roman" w:eastAsiaTheme="minorHAnsi" w:hAnsi="Times New Roman"/>
              </w:rPr>
              <w:t>овокривошеино</w:t>
            </w:r>
            <w:proofErr w:type="spellEnd"/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Протяженность улично-дорожной сети, всего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км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9,55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highlight w:val="green"/>
              </w:rPr>
            </w:pPr>
            <w:r w:rsidRPr="00EE5BF9">
              <w:rPr>
                <w:rFonts w:ascii="Times New Roman" w:eastAsiaTheme="minorHAnsi" w:hAnsi="Times New Roman"/>
              </w:rPr>
              <w:t>9,26</w:t>
            </w:r>
          </w:p>
        </w:tc>
      </w:tr>
      <w:tr w:rsidR="00EE5BF9" w:rsidRPr="00EE5BF9" w:rsidTr="00EE5BF9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главных улиц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км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2,49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2,20</w:t>
            </w:r>
          </w:p>
        </w:tc>
      </w:tr>
      <w:tr w:rsidR="00EE5BF9" w:rsidRPr="00EE5BF9" w:rsidTr="00EE5BF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улиц в жилой застройке, второстепенных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км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7,06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7,06</w:t>
            </w:r>
          </w:p>
        </w:tc>
      </w:tr>
      <w:tr w:rsidR="00EE5BF9" w:rsidRPr="00EE5BF9" w:rsidTr="00EE5BF9">
        <w:trPr>
          <w:trHeight w:val="300"/>
        </w:trPr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с</w:t>
            </w:r>
            <w:proofErr w:type="gramStart"/>
            <w:r w:rsidRPr="00EE5BF9">
              <w:rPr>
                <w:rFonts w:ascii="Times New Roman" w:eastAsiaTheme="minorHAnsi" w:hAnsi="Times New Roman"/>
              </w:rPr>
              <w:t>.М</w:t>
            </w:r>
            <w:proofErr w:type="gramEnd"/>
            <w:r w:rsidRPr="00EE5BF9">
              <w:rPr>
                <w:rFonts w:ascii="Times New Roman" w:eastAsiaTheme="minorHAnsi" w:hAnsi="Times New Roman"/>
              </w:rPr>
              <w:t>алиновка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Протяженность улично-дорожной сети, всего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км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9,61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9,61</w:t>
            </w:r>
          </w:p>
        </w:tc>
      </w:tr>
      <w:tr w:rsidR="00EE5BF9" w:rsidRPr="00EE5BF9" w:rsidTr="00EE5BF9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главных улиц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км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3,17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3,17</w:t>
            </w:r>
          </w:p>
        </w:tc>
      </w:tr>
      <w:tr w:rsidR="00EE5BF9" w:rsidRPr="00EE5BF9" w:rsidTr="00EE5BF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улиц в жилой застройке, второстепенных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км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6,44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BF9" w:rsidRPr="00EE5BF9" w:rsidRDefault="00EE5BF9" w:rsidP="00EE5BF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E5BF9">
              <w:rPr>
                <w:rFonts w:ascii="Times New Roman" w:eastAsiaTheme="minorHAnsi" w:hAnsi="Times New Roman"/>
              </w:rPr>
              <w:t>6,44</w:t>
            </w:r>
          </w:p>
        </w:tc>
      </w:tr>
    </w:tbl>
    <w:p w:rsidR="00EE5BF9" w:rsidRPr="00EE5BF9" w:rsidRDefault="00EE5BF9" w:rsidP="00EE5BF9">
      <w:pPr>
        <w:snapToGri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E5BF9" w:rsidRPr="00EE5BF9" w:rsidRDefault="00EE5BF9" w:rsidP="00EE5BF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E5BF9">
        <w:rPr>
          <w:rFonts w:ascii="Times New Roman" w:eastAsiaTheme="minorHAnsi" w:hAnsi="Times New Roman"/>
          <w:sz w:val="24"/>
          <w:szCs w:val="24"/>
        </w:rPr>
        <w:t>Предложенная структура улично-дорожной сети максимально решает транспортные проблемы: обеспечивает необходимыми связями населенные пункты, повышает плотность главных и основных улиц, обеспечивает удобные выходы на региональные автодороги, а также решает проблему движения грузового транспорта в обход районов жилой застройки.</w:t>
      </w:r>
    </w:p>
    <w:p w:rsidR="00EE5BF9" w:rsidRPr="00EE5BF9" w:rsidRDefault="00EE5BF9" w:rsidP="00EE5BF9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EE5BF9">
        <w:rPr>
          <w:rFonts w:ascii="Times New Roman" w:eastAsiaTheme="minorHAnsi" w:hAnsi="Times New Roman"/>
          <w:sz w:val="24"/>
          <w:szCs w:val="24"/>
        </w:rPr>
        <w:t>Планируемая потребность объектов дорожного сервиса определена, исходя из обеспеченности населения легковыми автомобилями на расчетный срок, согласно п. 11.3. СП 42.13330.2011, - 350 ед. на 1000 человек и проектной численности жителей – 1,17 тыс. чел. Расчетное количество автомобилей составит 410 единиц.</w:t>
      </w:r>
    </w:p>
    <w:p w:rsidR="00EE5BF9" w:rsidRPr="00EE5BF9" w:rsidRDefault="00EE5BF9" w:rsidP="00EE5BF9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EE5BF9">
        <w:rPr>
          <w:rFonts w:ascii="Times New Roman" w:eastAsiaTheme="minorHAnsi" w:hAnsi="Times New Roman"/>
          <w:sz w:val="24"/>
          <w:szCs w:val="24"/>
        </w:rP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 42.13330.2011, так:</w:t>
      </w:r>
    </w:p>
    <w:p w:rsidR="00EE5BF9" w:rsidRPr="00EE5BF9" w:rsidRDefault="00EE5BF9" w:rsidP="00EE5BF9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EE5BF9">
        <w:rPr>
          <w:rFonts w:ascii="Times New Roman" w:eastAsiaTheme="minorHAnsi" w:hAnsi="Times New Roman"/>
          <w:sz w:val="24"/>
          <w:szCs w:val="24"/>
        </w:rPr>
        <w:t>- согласно п. 11.27, потребность в АЗС составляет: одна топливораздаточная колонка на 1200 легковых автомобилей;</w:t>
      </w:r>
    </w:p>
    <w:p w:rsidR="00EE5BF9" w:rsidRPr="00EE5BF9" w:rsidRDefault="00EE5BF9" w:rsidP="00EE5BF9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EE5BF9">
        <w:rPr>
          <w:rFonts w:ascii="Times New Roman" w:eastAsiaTheme="minorHAnsi" w:hAnsi="Times New Roman"/>
          <w:sz w:val="24"/>
          <w:szCs w:val="24"/>
        </w:rPr>
        <w:t>- согласно п. 11.26, потребность в СТО составляет: один пост на 200 легковых автомобилей;</w:t>
      </w:r>
    </w:p>
    <w:p w:rsidR="00EE5BF9" w:rsidRPr="00EE5BF9" w:rsidRDefault="00EE5BF9" w:rsidP="00EE5BF9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EE5BF9">
        <w:rPr>
          <w:rFonts w:ascii="Times New Roman" w:eastAsiaTheme="minorHAnsi" w:hAnsi="Times New Roman"/>
          <w:sz w:val="24"/>
          <w:szCs w:val="24"/>
        </w:rPr>
        <w:t>- 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EE5BF9" w:rsidRPr="00EE5BF9" w:rsidRDefault="00EE5BF9" w:rsidP="00EE5BF9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EE5BF9">
        <w:rPr>
          <w:rFonts w:ascii="Times New Roman" w:eastAsiaTheme="minorHAnsi" w:hAnsi="Times New Roman"/>
          <w:sz w:val="24"/>
          <w:szCs w:val="24"/>
        </w:rPr>
        <w:t xml:space="preserve">Исходя из общего количества легковых автомобилей, нормативных требований и наличия объектов дорожного сервиса, потребность в АЗС составляет: одна топливораздаточная колонка, потребность в СТО - 2 поста. </w:t>
      </w:r>
    </w:p>
    <w:p w:rsidR="00EE5BF9" w:rsidRPr="00EE5BF9" w:rsidRDefault="00EE5BF9" w:rsidP="00EE5BF9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r w:rsidRPr="00EE5BF9">
        <w:rPr>
          <w:rFonts w:ascii="Times New Roman" w:eastAsiaTheme="minorHAnsi" w:hAnsi="Times New Roman"/>
          <w:sz w:val="24"/>
          <w:szCs w:val="24"/>
        </w:rPr>
        <w:t xml:space="preserve">Так как в населенных пунктах Новокривошеинского МО дома в жилой застройке </w:t>
      </w:r>
      <w:bookmarkEnd w:id="0"/>
      <w:r w:rsidRPr="00EE5BF9">
        <w:rPr>
          <w:rFonts w:ascii="Times New Roman" w:eastAsiaTheme="minorHAnsi" w:hAnsi="Times New Roman"/>
          <w:sz w:val="24"/>
          <w:szCs w:val="24"/>
        </w:rPr>
        <w:t xml:space="preserve">имеют </w:t>
      </w:r>
      <w:proofErr w:type="spellStart"/>
      <w:r w:rsidRPr="00EE5BF9">
        <w:rPr>
          <w:rFonts w:ascii="Times New Roman" w:eastAsiaTheme="minorHAnsi" w:hAnsi="Times New Roman"/>
          <w:sz w:val="24"/>
          <w:szCs w:val="24"/>
        </w:rPr>
        <w:t>приквартирные</w:t>
      </w:r>
      <w:proofErr w:type="spellEnd"/>
      <w:r w:rsidRPr="00EE5BF9">
        <w:rPr>
          <w:rFonts w:ascii="Times New Roman" w:eastAsiaTheme="minorHAnsi" w:hAnsi="Times New Roman"/>
          <w:sz w:val="24"/>
          <w:szCs w:val="24"/>
        </w:rPr>
        <w:t xml:space="preserve"> участки, обеспечивающие потребность в местах постоянного хранения индивидуального автотранспорта, размещения гаражей не требуется.</w:t>
      </w:r>
    </w:p>
    <w:p w:rsidR="00EE5BF9" w:rsidRPr="00EE5BF9" w:rsidRDefault="00EE5BF9" w:rsidP="00EE5BF9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EE5BF9">
        <w:rPr>
          <w:rFonts w:ascii="Times New Roman" w:eastAsiaTheme="minorHAnsi" w:hAnsi="Times New Roman"/>
          <w:sz w:val="24"/>
          <w:szCs w:val="24"/>
        </w:rPr>
        <w:t>Объекты, не затронутые реконструкцией, сохраняются.</w:t>
      </w:r>
    </w:p>
    <w:p w:rsidR="00EE5BF9" w:rsidRPr="00EE5BF9" w:rsidRDefault="00EE5BF9" w:rsidP="00EE5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b/>
          <w:color w:val="242424"/>
          <w:sz w:val="24"/>
          <w:szCs w:val="24"/>
          <w:lang w:eastAsia="ru-RU"/>
        </w:rPr>
        <w:t>6.Оценка эффективности мероприятий  развития социальной инфраструктуры</w:t>
      </w:r>
    </w:p>
    <w:p w:rsidR="009B5535" w:rsidRDefault="00EE5BF9" w:rsidP="00EE5B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5BF9">
        <w:rPr>
          <w:rFonts w:ascii="Times New Roman" w:hAnsi="Times New Roman"/>
          <w:sz w:val="24"/>
          <w:lang w:eastAsia="ar-SA"/>
        </w:rPr>
        <w:t xml:space="preserve">Таблица 6 – </w:t>
      </w:r>
      <w:r w:rsidRPr="00EE5BF9">
        <w:rPr>
          <w:rFonts w:ascii="Times New Roman" w:hAnsi="Times New Roman"/>
          <w:bCs/>
          <w:sz w:val="24"/>
          <w:szCs w:val="24"/>
          <w:lang w:eastAsia="ar-SA"/>
        </w:rPr>
        <w:t xml:space="preserve">Программа инвестиционных проектов </w:t>
      </w:r>
      <w:r w:rsidRPr="00EE5BF9">
        <w:rPr>
          <w:rFonts w:ascii="Times New Roman" w:hAnsi="Times New Roman"/>
          <w:bCs/>
          <w:sz w:val="24"/>
          <w:lang w:eastAsia="ar-SA"/>
        </w:rPr>
        <w:t>улично – дорожной сети Новокривошеинского</w:t>
      </w:r>
      <w:r w:rsidRPr="00EE5BF9">
        <w:rPr>
          <w:rFonts w:ascii="Times New Roman" w:hAnsi="Times New Roman"/>
          <w:bCs/>
          <w:sz w:val="24"/>
          <w:szCs w:val="24"/>
          <w:lang w:eastAsia="ar-SA"/>
        </w:rPr>
        <w:t xml:space="preserve"> сельского поселения</w:t>
      </w:r>
      <w:proofErr w:type="gramStart"/>
      <w:r w:rsidRPr="00EE5BF9">
        <w:rPr>
          <w:rFonts w:ascii="Times New Roman" w:hAnsi="Times New Roman"/>
          <w:bCs/>
          <w:sz w:val="24"/>
          <w:szCs w:val="24"/>
          <w:lang w:eastAsia="ar-SA"/>
        </w:rPr>
        <w:t>.</w:t>
      </w:r>
      <w:proofErr w:type="gramEnd"/>
      <w:r w:rsidR="009B553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9B5535" w:rsidRPr="009B5535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="009B5535" w:rsidRPr="009B5535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 w:rsidR="009B5535" w:rsidRPr="009B5535">
        <w:rPr>
          <w:rFonts w:ascii="Times New Roman" w:eastAsia="Times New Roman" w:hAnsi="Times New Roman"/>
          <w:sz w:val="20"/>
          <w:szCs w:val="20"/>
          <w:lang w:eastAsia="ru-RU"/>
        </w:rPr>
        <w:t xml:space="preserve"> редакции от 12.11.2018 № 120, от 08.12.2021 №87)</w:t>
      </w:r>
    </w:p>
    <w:p w:rsidR="00CA2214" w:rsidRDefault="00CA2214" w:rsidP="00EE5B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2214" w:rsidRPr="00CA2214" w:rsidRDefault="00CA2214" w:rsidP="00EE5B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926" w:type="dxa"/>
        <w:tblInd w:w="-7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"/>
        <w:gridCol w:w="1781"/>
        <w:gridCol w:w="425"/>
        <w:gridCol w:w="567"/>
        <w:gridCol w:w="567"/>
        <w:gridCol w:w="567"/>
        <w:gridCol w:w="567"/>
        <w:gridCol w:w="567"/>
        <w:gridCol w:w="567"/>
        <w:gridCol w:w="545"/>
        <w:gridCol w:w="567"/>
        <w:gridCol w:w="567"/>
        <w:gridCol w:w="567"/>
        <w:gridCol w:w="567"/>
        <w:gridCol w:w="567"/>
        <w:gridCol w:w="567"/>
      </w:tblGrid>
      <w:tr w:rsidR="00E2153E" w:rsidRPr="00E2153E" w:rsidTr="00A95C55">
        <w:trPr>
          <w:trHeight w:val="495"/>
          <w:tblHeader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215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E215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Цель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Сроки </w:t>
            </w:r>
          </w:p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реализации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 сметная стоимость, тыс. руб.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50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Финансовые потребности, </w:t>
            </w:r>
            <w:r w:rsidRPr="00E2153E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тыс. руб</w:t>
            </w:r>
            <w:proofErr w:type="gramStart"/>
            <w:r w:rsidRPr="00E2153E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.(</w:t>
            </w:r>
            <w:proofErr w:type="gramEnd"/>
            <w:r w:rsidRPr="00E2153E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без НДС)</w:t>
            </w:r>
          </w:p>
        </w:tc>
      </w:tr>
      <w:tr w:rsidR="00E2153E" w:rsidRPr="00E2153E" w:rsidTr="00A95C55">
        <w:trPr>
          <w:trHeight w:val="357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начало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окончание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 весь период 2016-2032 гг.</w:t>
            </w:r>
          </w:p>
        </w:tc>
        <w:tc>
          <w:tcPr>
            <w:tcW w:w="4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 годам</w:t>
            </w:r>
          </w:p>
        </w:tc>
      </w:tr>
      <w:tr w:rsidR="00E2153E" w:rsidRPr="00E2153E" w:rsidTr="00A95C55">
        <w:trPr>
          <w:cantSplit/>
          <w:trHeight w:val="1109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2016</w:t>
            </w:r>
          </w:p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2017</w:t>
            </w:r>
          </w:p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2019</w:t>
            </w:r>
          </w:p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2020</w:t>
            </w:r>
          </w:p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2025</w:t>
            </w:r>
          </w:p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2026-2031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2032</w:t>
            </w:r>
          </w:p>
        </w:tc>
      </w:tr>
      <w:tr w:rsidR="00E2153E" w:rsidRPr="00E2153E" w:rsidTr="00A95C55">
        <w:trPr>
          <w:trHeight w:val="300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</w:t>
            </w:r>
          </w:p>
        </w:tc>
      </w:tr>
      <w:tr w:rsidR="00E2153E" w:rsidRPr="00E2153E" w:rsidTr="00A95C55">
        <w:trPr>
          <w:cantSplit/>
          <w:trHeight w:val="4616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E215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грейдированием</w:t>
            </w:r>
            <w:proofErr w:type="spellEnd"/>
            <w:r w:rsidRPr="00E215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ямочным     ремонтом, установка дорожных знаков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 качества уличн</w:t>
            </w:r>
            <w:proofErr w:type="gramStart"/>
            <w:r w:rsidRPr="00E215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E215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дорожной сети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38628,2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19,2 км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15588,4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1001,0</w:t>
            </w:r>
          </w:p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787,7</w:t>
            </w:r>
          </w:p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1704,6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777,7</w:t>
            </w:r>
          </w:p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2472,8</w:t>
            </w:r>
          </w:p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2843,0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1668,0</w:t>
            </w:r>
          </w:p>
        </w:tc>
      </w:tr>
    </w:tbl>
    <w:p w:rsidR="00EE5BF9" w:rsidRPr="00EE5BF9" w:rsidRDefault="00EE5BF9" w:rsidP="00EE5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EE5BF9" w:rsidRPr="00EE5BF9" w:rsidRDefault="00EE5BF9" w:rsidP="00E2153E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Структура инвестиций.</w:t>
      </w:r>
    </w:p>
    <w:p w:rsidR="00EE5BF9" w:rsidRPr="00EE5BF9" w:rsidRDefault="00EE5BF9" w:rsidP="00EE5BF9">
      <w:pPr>
        <w:shd w:val="clear" w:color="auto" w:fill="FFFFFF"/>
        <w:spacing w:after="0" w:line="274" w:lineRule="exact"/>
        <w:ind w:right="-52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Общий объём средств, необходимый на первоочередные мероприя</w:t>
      </w:r>
      <w:r w:rsidRPr="00EE5BF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тия по модернизации объектов улично – дорожной сети  Новокривошеинского  сельского поселения на 20</w:t>
      </w:r>
      <w:r w:rsidR="00463A1A">
        <w:rPr>
          <w:rFonts w:ascii="Times New Roman" w:eastAsia="Times New Roman" w:hAnsi="Times New Roman"/>
          <w:sz w:val="24"/>
          <w:szCs w:val="24"/>
          <w:lang w:eastAsia="ru-RU"/>
        </w:rPr>
        <w:t xml:space="preserve">16 - 2032 годы, </w:t>
      </w:r>
      <w:r w:rsidR="00242682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</w:t>
      </w:r>
      <w:r w:rsidR="004A675B" w:rsidRPr="004A675B">
        <w:rPr>
          <w:rFonts w:ascii="Times New Roman" w:eastAsia="Times New Roman" w:hAnsi="Times New Roman"/>
          <w:sz w:val="24"/>
          <w:szCs w:val="24"/>
          <w:lang w:eastAsia="ru-RU"/>
        </w:rPr>
        <w:t>38628,2</w:t>
      </w:r>
      <w:r w:rsidRPr="004A675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 xml:space="preserve"> Из них наибольшая доля требуется на ремонт  автомобильных дорог.</w:t>
      </w:r>
      <w:r w:rsidR="00463A1A">
        <w:rPr>
          <w:rFonts w:ascii="Times New Roman" w:eastAsia="Times New Roman" w:hAnsi="Times New Roman"/>
          <w:sz w:val="24"/>
          <w:szCs w:val="24"/>
          <w:lang w:eastAsia="ru-RU"/>
        </w:rPr>
        <w:t xml:space="preserve"> В 2017 году инвестиции на ремонт дорог общего пользования получены в соответствии </w:t>
      </w:r>
      <w:r w:rsidR="00871EE1">
        <w:rPr>
          <w:rFonts w:ascii="Times New Roman" w:eastAsia="Times New Roman" w:hAnsi="Times New Roman"/>
          <w:sz w:val="24"/>
          <w:szCs w:val="24"/>
          <w:lang w:eastAsia="ru-RU"/>
        </w:rPr>
        <w:t>с постановлением Администрации Томской области от 12.12.2014 № 484 а «Об утверждении государственной программы «Развитие транспортной системы в Томской области»</w:t>
      </w:r>
    </w:p>
    <w:p w:rsidR="00EE5BF9" w:rsidRPr="00EE5BF9" w:rsidRDefault="00EE5BF9" w:rsidP="00EE5BF9">
      <w:pPr>
        <w:shd w:val="clear" w:color="auto" w:fill="FFFFFF"/>
        <w:spacing w:after="0" w:line="274" w:lineRule="exact"/>
        <w:ind w:right="-52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Распределение планового объёма инвестиций по транспортной инфраструктуре с учётом реализуемых и планируемых к реализации проектов развития улично-дорожной сети, а также их приоритетности потребности в финансовых вложениях распределены на 2016 – 2032 годы. Полученные результаты (в ценах 2016 года) приведены в таб.7.</w:t>
      </w:r>
    </w:p>
    <w:p w:rsidR="00EE5BF9" w:rsidRDefault="00EE5BF9" w:rsidP="00EE5BF9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Таблица 7. Распределение объёма инвестиций на период реализации программы Новокривошеинского сель</w:t>
      </w:r>
      <w:r w:rsidRPr="00EE5BF9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softHyphen/>
      </w:r>
      <w:r w:rsidRPr="00EE5B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ского поселения, тыс. руб.</w:t>
      </w:r>
    </w:p>
    <w:p w:rsidR="00E2153E" w:rsidRPr="00EE5BF9" w:rsidRDefault="00E2153E" w:rsidP="00EE5BF9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9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5"/>
        <w:gridCol w:w="1651"/>
        <w:gridCol w:w="709"/>
        <w:gridCol w:w="709"/>
        <w:gridCol w:w="851"/>
        <w:gridCol w:w="850"/>
        <w:gridCol w:w="851"/>
        <w:gridCol w:w="992"/>
        <w:gridCol w:w="997"/>
        <w:gridCol w:w="852"/>
        <w:gridCol w:w="993"/>
      </w:tblGrid>
      <w:tr w:rsidR="00E2153E" w:rsidRPr="00E2153E" w:rsidTr="00E2153E">
        <w:trPr>
          <w:trHeight w:hRule="exact" w:val="883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15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15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Инвестиции по годам, тыс. руб.</w:t>
            </w:r>
          </w:p>
        </w:tc>
      </w:tr>
      <w:tr w:rsidR="00E2153E" w:rsidRPr="00E2153E" w:rsidTr="00E2153E">
        <w:trPr>
          <w:trHeight w:hRule="exact" w:val="883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153E" w:rsidRPr="00E2153E" w:rsidRDefault="00E2153E" w:rsidP="00E215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2016</w:t>
            </w:r>
          </w:p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2017</w:t>
            </w:r>
          </w:p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2026-2031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E2153E" w:rsidRPr="00E2153E" w:rsidTr="00E2153E">
        <w:trPr>
          <w:trHeight w:hRule="exact" w:val="822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дорог</w:t>
            </w:r>
          </w:p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1001,0</w:t>
            </w:r>
            <w:r w:rsidRPr="00E215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787,7</w:t>
            </w:r>
          </w:p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1658,4</w:t>
            </w:r>
          </w:p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9306,6</w:t>
            </w:r>
          </w:p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153E" w:rsidRPr="00E2153E" w:rsidTr="00E2153E">
        <w:trPr>
          <w:trHeight w:hRule="exact" w:val="84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дорог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777,7</w:t>
            </w:r>
          </w:p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814,4</w:t>
            </w:r>
          </w:p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733,7</w:t>
            </w:r>
          </w:p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908,0</w:t>
            </w:r>
          </w:p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5849</w:t>
            </w:r>
          </w:p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153E" w:rsidRPr="00E2153E" w:rsidTr="00E2153E">
        <w:trPr>
          <w:trHeight w:hRule="exact" w:val="127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схемы организации дорожного движения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153E" w:rsidRPr="00E2153E" w:rsidRDefault="00E2153E" w:rsidP="00E21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C15F9B" w:rsidRDefault="00C15F9B" w:rsidP="00EE5BF9">
      <w:pPr>
        <w:shd w:val="clear" w:color="auto" w:fill="FFFFFF"/>
        <w:spacing w:after="0" w:line="240" w:lineRule="auto"/>
        <w:ind w:right="-52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BF9" w:rsidRPr="00EE5BF9" w:rsidRDefault="00EE5BF9" w:rsidP="00EE5BF9">
      <w:pPr>
        <w:shd w:val="clear" w:color="auto" w:fill="FFFFFF"/>
        <w:spacing w:after="0" w:line="240" w:lineRule="auto"/>
        <w:ind w:right="-52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анализа </w:t>
      </w:r>
      <w:r w:rsidRPr="00EE5BF9">
        <w:rPr>
          <w:rFonts w:ascii="Times New Roman" w:eastAsia="Times New Roman" w:hAnsi="Times New Roman"/>
          <w:bCs/>
          <w:sz w:val="24"/>
          <w:szCs w:val="24"/>
          <w:lang w:eastAsia="ru-RU"/>
        </w:rPr>
        <w:t>состояния улично-дорожной сети Новокривошеинского сельского поселения</w:t>
      </w: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показано, что экономика поселе</w:t>
      </w: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является малопривлекательной для частных инвестиций</w:t>
      </w:r>
      <w:r w:rsidRPr="00EE5BF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</w:t>
      </w: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Причинами тому служат </w:t>
      </w:r>
      <w:r w:rsidRPr="00EE5BF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низкий уровень доходов населения, отсутствие роста объёмов производства, относительно </w:t>
      </w: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</w:t>
      </w: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softHyphen/>
        <w:t>ты транспортной  инфраструктуры поселения отсутствуют. Поэтому в ка</w:t>
      </w: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честве основного источника инвестиций предлагается подразумевать поступления от вы</w:t>
      </w: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softHyphen/>
        <w:t>шестоящих бюджетов.</w:t>
      </w:r>
    </w:p>
    <w:p w:rsidR="00EE5BF9" w:rsidRPr="00EE5BF9" w:rsidRDefault="00EE5BF9" w:rsidP="00EE5BF9">
      <w:pPr>
        <w:shd w:val="clear" w:color="auto" w:fill="FFFFFF"/>
        <w:spacing w:after="0" w:line="240" w:lineRule="auto"/>
        <w:ind w:right="-5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Оценочное распределение денежных средств на реализацию программы (в ценах 2016 го</w:t>
      </w:r>
      <w:r w:rsidRPr="00EE5BF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да) приведено в таб.8.</w:t>
      </w:r>
    </w:p>
    <w:p w:rsidR="00EE5BF9" w:rsidRDefault="00EE5BF9" w:rsidP="00EE5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Таблица 8. Источники привлечения денежных средств на реализацию  программы Новокривошеинского сельского поселения, тыс. руб.</w:t>
      </w:r>
    </w:p>
    <w:p w:rsidR="00E2153E" w:rsidRPr="00EE5BF9" w:rsidRDefault="00E2153E" w:rsidP="00EE5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992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2017"/>
        <w:gridCol w:w="1518"/>
        <w:gridCol w:w="1316"/>
        <w:gridCol w:w="1441"/>
        <w:gridCol w:w="1520"/>
        <w:gridCol w:w="1559"/>
      </w:tblGrid>
      <w:tr w:rsidR="00E2153E" w:rsidRPr="00E2153E" w:rsidTr="00E2153E">
        <w:trPr>
          <w:trHeight w:hRule="exact" w:val="183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ind w:left="58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</w:pPr>
            <w:r w:rsidRPr="00E2153E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ind w:left="149"/>
              <w:jc w:val="center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74" w:lineRule="exact"/>
              <w:ind w:left="86" w:right="86" w:firstLine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Бюджеты всех уров</w:t>
            </w:r>
            <w:r w:rsidRPr="00E2153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softHyphen/>
            </w:r>
            <w:r w:rsidRPr="00E2153E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ней и част</w:t>
            </w:r>
            <w:r w:rsidRPr="00E2153E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softHyphen/>
            </w:r>
            <w:r w:rsidRPr="00E2153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ные инве</w:t>
            </w:r>
            <w:r w:rsidRPr="00E2153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softHyphen/>
            </w:r>
            <w:r w:rsidRPr="00E215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сторы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78" w:lineRule="exact"/>
              <w:ind w:left="38" w:right="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2153E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т.ч</w:t>
            </w:r>
            <w:proofErr w:type="spellEnd"/>
            <w:r w:rsidRPr="00E2153E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.  федеральный </w:t>
            </w:r>
            <w:r w:rsidRPr="00E215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74" w:lineRule="exact"/>
              <w:ind w:left="110" w:right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2153E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>т.ч</w:t>
            </w:r>
            <w:proofErr w:type="spellEnd"/>
            <w:r w:rsidRPr="00E2153E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 xml:space="preserve">. </w:t>
            </w:r>
            <w:r w:rsidRPr="00E215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 областной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215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E215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E2153E" w:rsidRPr="00E2153E" w:rsidRDefault="00E2153E" w:rsidP="00E2153E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  <w:p w:rsidR="00E2153E" w:rsidRPr="00E2153E" w:rsidRDefault="00E2153E" w:rsidP="00E2153E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78" w:lineRule="exact"/>
              <w:ind w:left="86" w:right="115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2153E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т.ч</w:t>
            </w:r>
            <w:proofErr w:type="spellEnd"/>
            <w:r w:rsidRPr="00E2153E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. вне</w:t>
            </w:r>
            <w:r w:rsidRPr="00E2153E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softHyphen/>
            </w:r>
            <w:r w:rsidRPr="00E2153E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 xml:space="preserve">бюджетные </w:t>
            </w:r>
            <w:r w:rsidRPr="00E2153E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источники</w:t>
            </w:r>
          </w:p>
        </w:tc>
      </w:tr>
      <w:tr w:rsidR="00E2153E" w:rsidRPr="00E2153E" w:rsidTr="00E2153E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дорог</w:t>
            </w:r>
          </w:p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сетидорожной</w:t>
            </w:r>
            <w:proofErr w:type="spellEnd"/>
            <w:r w:rsidRPr="00E21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17636,4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8608,0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2153E" w:rsidRPr="00E2153E" w:rsidTr="00E2153E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дорог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5864,0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2153E" w:rsidRPr="00E2153E" w:rsidTr="00E2153E">
        <w:trPr>
          <w:trHeight w:hRule="exact" w:val="120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схемы организации дорожного движения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153E" w:rsidRPr="00E2153E" w:rsidRDefault="00E2153E" w:rsidP="00E2153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E5BF9" w:rsidRPr="00EE5BF9" w:rsidRDefault="00EE5BF9" w:rsidP="00EE5BF9">
      <w:pPr>
        <w:shd w:val="clear" w:color="auto" w:fill="FFFFFF"/>
        <w:spacing w:after="0" w:line="240" w:lineRule="auto"/>
        <w:ind w:right="-5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BF9" w:rsidRPr="00EE5BF9" w:rsidRDefault="00EE5BF9" w:rsidP="00EE5BF9">
      <w:pPr>
        <w:shd w:val="clear" w:color="auto" w:fill="FFFFFF"/>
        <w:spacing w:after="0" w:line="240" w:lineRule="auto"/>
        <w:ind w:right="-5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Под внебюджетными источниками понимаются средства пред</w:t>
      </w: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softHyphen/>
        <w:t>приятий, внешних инвесторов и потребителей. Более конкретно распределение источни</w:t>
      </w: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ков финансирования определяется при разработке инвестиционных проектов.</w:t>
      </w:r>
    </w:p>
    <w:p w:rsidR="00EE5BF9" w:rsidRPr="00EE5BF9" w:rsidRDefault="00EE5BF9" w:rsidP="00EE5BF9">
      <w:pPr>
        <w:shd w:val="clear" w:color="auto" w:fill="FFFFFF"/>
        <w:spacing w:after="0" w:line="274" w:lineRule="exact"/>
        <w:ind w:left="67" w:right="130" w:firstLine="7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Перспективы Новокривошеинского сельского поселения до 2032 года связаны с расширением производ</w:t>
      </w:r>
      <w:r w:rsidRPr="00EE5BF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  <w:t>ства в сельском хозяйстве, растениеводстве, животноводстве, личных подсобных хозяйст</w:t>
      </w:r>
      <w:r w:rsidRPr="00EE5BF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вах.</w:t>
      </w:r>
    </w:p>
    <w:p w:rsidR="00EE5BF9" w:rsidRPr="00EE5BF9" w:rsidRDefault="00EE5BF9" w:rsidP="00EE5BF9">
      <w:pPr>
        <w:shd w:val="clear" w:color="auto" w:fill="FFFFFF"/>
        <w:spacing w:after="0" w:line="274" w:lineRule="exact"/>
        <w:ind w:left="72" w:right="130" w:firstLine="706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Рассматривая интегральные показатели текущего уровня социально-</w:t>
      </w:r>
      <w:r w:rsidRPr="00EE5BF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экономического развития Новокривошеинского сельского поселения, отмечается следующее:</w:t>
      </w:r>
    </w:p>
    <w:p w:rsidR="00EE5BF9" w:rsidRPr="00EE5BF9" w:rsidRDefault="00EE5BF9" w:rsidP="00EE5BF9">
      <w:pPr>
        <w:widowControl w:val="0"/>
        <w:numPr>
          <w:ilvl w:val="0"/>
          <w:numId w:val="7"/>
        </w:numPr>
        <w:shd w:val="clear" w:color="auto" w:fill="FFFFFF"/>
        <w:tabs>
          <w:tab w:val="left" w:pos="917"/>
        </w:tabs>
        <w:suppressAutoHyphens/>
        <w:autoSpaceDE w:val="0"/>
        <w:spacing w:after="0" w:line="274" w:lineRule="exact"/>
        <w:ind w:left="78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бюджетная обеспеченность низкая.</w:t>
      </w:r>
    </w:p>
    <w:p w:rsidR="00EE5BF9" w:rsidRPr="00EE5BF9" w:rsidRDefault="00EE5BF9" w:rsidP="00EE5BF9">
      <w:pPr>
        <w:widowControl w:val="0"/>
        <w:numPr>
          <w:ilvl w:val="0"/>
          <w:numId w:val="7"/>
        </w:numPr>
        <w:shd w:val="clear" w:color="auto" w:fill="FFFFFF"/>
        <w:tabs>
          <w:tab w:val="left" w:pos="917"/>
        </w:tabs>
        <w:suppressAutoHyphens/>
        <w:autoSpaceDE w:val="0"/>
        <w:spacing w:after="0" w:line="274" w:lineRule="exact"/>
        <w:ind w:left="72" w:right="125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состояние жилищного фонда - в большей части приемлемое с достаточно высо</w:t>
      </w: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кой долей ветхого жилья;</w:t>
      </w:r>
    </w:p>
    <w:p w:rsidR="00EE5BF9" w:rsidRPr="00EE5BF9" w:rsidRDefault="00EE5BF9" w:rsidP="00EE5B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 уровень доходов населения низкий.</w:t>
      </w:r>
    </w:p>
    <w:p w:rsidR="00EE5BF9" w:rsidRPr="00EE5BF9" w:rsidRDefault="00EE5BF9" w:rsidP="00EE5BF9">
      <w:pPr>
        <w:spacing w:after="150" w:line="238" w:lineRule="atLeast"/>
        <w:jc w:val="center"/>
        <w:rPr>
          <w:rFonts w:ascii="Times New Roman" w:eastAsia="Times New Roman" w:hAnsi="Times New Roman"/>
          <w:b/>
          <w:color w:val="242424"/>
          <w:sz w:val="28"/>
          <w:szCs w:val="28"/>
          <w:lang w:eastAsia="ru-RU"/>
        </w:rPr>
      </w:pPr>
      <w:r w:rsidRPr="00EE5BF9">
        <w:rPr>
          <w:rFonts w:ascii="Times New Roman" w:eastAsia="Times New Roman" w:hAnsi="Times New Roman"/>
          <w:b/>
          <w:color w:val="242424"/>
          <w:sz w:val="24"/>
          <w:szCs w:val="24"/>
          <w:lang w:eastAsia="ru-RU"/>
        </w:rPr>
        <w:t>7. Оценка эффективности мероприятий развития транспортной инфраструктуры</w:t>
      </w:r>
      <w:r w:rsidRPr="00EE5BF9">
        <w:rPr>
          <w:rFonts w:ascii="Times New Roman" w:eastAsia="Times New Roman" w:hAnsi="Times New Roman"/>
          <w:b/>
          <w:color w:val="242424"/>
          <w:sz w:val="28"/>
          <w:szCs w:val="28"/>
          <w:lang w:eastAsia="ru-RU"/>
        </w:rPr>
        <w:t>.</w:t>
      </w:r>
    </w:p>
    <w:p w:rsidR="00EE5BF9" w:rsidRPr="00EE5BF9" w:rsidRDefault="00EE5BF9" w:rsidP="00EE5BF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развитие транспортной инфраструктуры поселения </w:t>
      </w:r>
    </w:p>
    <w:p w:rsidR="00EE5BF9" w:rsidRPr="00EE5BF9" w:rsidRDefault="00EE5BF9" w:rsidP="00EE5BF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bCs/>
          <w:sz w:val="24"/>
          <w:szCs w:val="24"/>
          <w:lang w:eastAsia="ru-RU"/>
        </w:rPr>
        <w:t>- формирование условий для социально- экономического развития</w:t>
      </w:r>
    </w:p>
    <w:p w:rsidR="00EE5BF9" w:rsidRPr="00EE5BF9" w:rsidRDefault="00EE5BF9" w:rsidP="00EE5BF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-повышение безопасности </w:t>
      </w:r>
    </w:p>
    <w:p w:rsidR="00EE5BF9" w:rsidRPr="00EE5BF9" w:rsidRDefault="00EE5BF9" w:rsidP="00EE5BF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bCs/>
          <w:sz w:val="24"/>
          <w:szCs w:val="24"/>
          <w:lang w:eastAsia="ru-RU"/>
        </w:rPr>
        <w:t>-качество эффективности транспортного обслуживания населения, юридических лиц и индивидуальных предпринимателей</w:t>
      </w:r>
      <w:proofErr w:type="gramStart"/>
      <w:r w:rsidRPr="00EE5B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,</w:t>
      </w:r>
      <w:proofErr w:type="gramEnd"/>
      <w:r w:rsidRPr="00EE5B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осуществляющих экономическую деятельность  </w:t>
      </w:r>
    </w:p>
    <w:p w:rsidR="00EE5BF9" w:rsidRPr="00EE5BF9" w:rsidRDefault="00EE5BF9" w:rsidP="00EE5BF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-снижение негативного воздействия транспортной инфраструктуры на окружающую среду поселения.</w:t>
      </w:r>
    </w:p>
    <w:p w:rsidR="00EE5BF9" w:rsidRPr="00EE5BF9" w:rsidRDefault="00EE5BF9" w:rsidP="00EE5BF9">
      <w:pPr>
        <w:spacing w:after="150" w:line="238" w:lineRule="atLeast"/>
        <w:jc w:val="center"/>
        <w:rPr>
          <w:rFonts w:ascii="Times New Roman" w:eastAsia="Times New Roman" w:hAnsi="Times New Roman"/>
          <w:b/>
          <w:color w:val="242424"/>
          <w:sz w:val="28"/>
          <w:szCs w:val="28"/>
          <w:lang w:eastAsia="ru-RU"/>
        </w:rPr>
      </w:pPr>
      <w:r w:rsidRPr="00EE5BF9">
        <w:rPr>
          <w:rFonts w:ascii="Times New Roman" w:eastAsia="Times New Roman" w:hAnsi="Times New Roman"/>
          <w:b/>
          <w:color w:val="242424"/>
          <w:sz w:val="24"/>
          <w:szCs w:val="24"/>
          <w:lang w:eastAsia="ru-RU"/>
        </w:rPr>
        <w:t xml:space="preserve">8. Предложение по институциональным преобразованиям. Совершенствованию правового информационного обеспечения деятельности в сфере транспортного </w:t>
      </w:r>
      <w:r w:rsidRPr="00EE5BF9">
        <w:rPr>
          <w:rFonts w:ascii="Times New Roman" w:eastAsia="Times New Roman" w:hAnsi="Times New Roman"/>
          <w:b/>
          <w:color w:val="242424"/>
          <w:sz w:val="24"/>
          <w:szCs w:val="24"/>
          <w:lang w:eastAsia="ru-RU"/>
        </w:rPr>
        <w:lastRenderedPageBreak/>
        <w:t>обслуживания населения и субъектов экономической деятельности  на территории Новокривошеинского сельского поселения</w:t>
      </w:r>
      <w:r w:rsidRPr="00EE5BF9">
        <w:rPr>
          <w:rFonts w:ascii="Times New Roman" w:eastAsia="Times New Roman" w:hAnsi="Times New Roman"/>
          <w:b/>
          <w:color w:val="242424"/>
          <w:sz w:val="28"/>
          <w:szCs w:val="28"/>
          <w:lang w:eastAsia="ru-RU"/>
        </w:rPr>
        <w:t>.</w:t>
      </w:r>
    </w:p>
    <w:p w:rsidR="00EE5BF9" w:rsidRPr="00EE5BF9" w:rsidRDefault="00EE5BF9" w:rsidP="00EE5B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Новокривошеинского сельского поселения осуществляет общий </w:t>
      </w:r>
      <w:proofErr w:type="gramStart"/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EE5BF9" w:rsidRPr="00EE5BF9" w:rsidRDefault="00EE5BF9" w:rsidP="00EE5B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EE5BF9" w:rsidRPr="00EE5BF9" w:rsidRDefault="00EE5BF9" w:rsidP="00EE5B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реализацией программных мероприятий по срокам, содержанию, финансовым затратам и ресурсам;</w:t>
      </w:r>
    </w:p>
    <w:p w:rsidR="00EE5BF9" w:rsidRPr="00EE5BF9" w:rsidRDefault="00EE5BF9" w:rsidP="00EE5B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EE5BF9" w:rsidRPr="00EE5BF9" w:rsidRDefault="00EE5BF9" w:rsidP="00EE5B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Программа разрабатывается сроком на 17 лет и подлежит корректировке ежегодно.</w:t>
      </w:r>
    </w:p>
    <w:p w:rsidR="00EE5BF9" w:rsidRPr="00EE5BF9" w:rsidRDefault="00EE5BF9" w:rsidP="00EE5B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 настоящего Отчета. Утверждение тарифов и принятие решений по выделению бюджетных средств из бюджета МО, подготовка и проведение конкурсов на привлечение инвесторов, принимаются в соответствии с действующим законодательством.</w:t>
      </w:r>
    </w:p>
    <w:p w:rsidR="00EE5BF9" w:rsidRPr="00EE5BF9" w:rsidRDefault="00EE5BF9" w:rsidP="00EE5B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Мониторинг и корректировка Программы осуществляется на основании следующих нормативных документов.</w:t>
      </w:r>
    </w:p>
    <w:p w:rsidR="00EE5BF9" w:rsidRPr="00EE5BF9" w:rsidRDefault="00EE5BF9" w:rsidP="00EE5B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Мониторинг Программы включает следующие этапы:</w:t>
      </w:r>
    </w:p>
    <w:p w:rsidR="00EE5BF9" w:rsidRPr="00EE5BF9" w:rsidRDefault="00EE5BF9" w:rsidP="00EE5BF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1.Периодический сбор информации о результатах проводимых преобразований в транспортном  хозяйстве, а также информации о состоянии и развитии транспортной  инфраструктуры;</w:t>
      </w:r>
    </w:p>
    <w:p w:rsidR="00EE5BF9" w:rsidRPr="00EE5BF9" w:rsidRDefault="00EE5BF9" w:rsidP="00EE5BF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E5BF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Вверификация данных;</w:t>
      </w:r>
    </w:p>
    <w:p w:rsidR="00EE5BF9" w:rsidRPr="00EE5BF9" w:rsidRDefault="00EE5BF9" w:rsidP="00EE5BF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3.Анализ данных о результатах проводимых преобразований транспортной  инфраструктуры.</w:t>
      </w:r>
    </w:p>
    <w:p w:rsidR="00EE5BF9" w:rsidRPr="00EE5BF9" w:rsidRDefault="00EE5BF9" w:rsidP="00EE5B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 инфраструктуры. </w:t>
      </w:r>
    </w:p>
    <w:p w:rsidR="00EE5BF9" w:rsidRPr="00EE5BF9" w:rsidRDefault="00EE5BF9" w:rsidP="00EE5B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Разработка и последующая корректировка Программы комплексного развития транспортной  инфраструктуры базируется на необходимости </w:t>
      </w:r>
      <w:proofErr w:type="gramStart"/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>достижения целевых уровней муниципальных стандартов качества предоставления транспортных услуг</w:t>
      </w:r>
      <w:proofErr w:type="gramEnd"/>
      <w:r w:rsidRPr="00EE5BF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 доступности коммунальных услуг.</w:t>
      </w:r>
    </w:p>
    <w:p w:rsidR="00EE5BF9" w:rsidRPr="00EE5BF9" w:rsidRDefault="00EE5BF9" w:rsidP="00EE5BF9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5BF9" w:rsidRPr="00EE5BF9" w:rsidRDefault="00EE5BF9" w:rsidP="00EE5BF9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5BF9" w:rsidRPr="00EE5BF9" w:rsidRDefault="00EE5BF9" w:rsidP="00EE5BF9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5BF9" w:rsidRPr="00EE5BF9" w:rsidRDefault="00EE5BF9" w:rsidP="00EE5BF9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5BF9" w:rsidRPr="00EE5BF9" w:rsidRDefault="00EE5BF9" w:rsidP="00EE5BF9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5BF9" w:rsidRPr="00EE5BF9" w:rsidRDefault="00EE5BF9" w:rsidP="00EE5BF9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5BF9" w:rsidRPr="00EE5BF9" w:rsidRDefault="00EE5BF9" w:rsidP="00EE5BF9">
      <w:pPr>
        <w:spacing w:after="150" w:line="238" w:lineRule="atLeast"/>
        <w:rPr>
          <w:rFonts w:ascii="Times New Roman" w:eastAsia="Times New Roman" w:hAnsi="Times New Roman"/>
          <w:color w:val="242424"/>
          <w:sz w:val="20"/>
          <w:szCs w:val="20"/>
          <w:lang w:eastAsia="ru-RU"/>
        </w:rPr>
      </w:pPr>
    </w:p>
    <w:p w:rsidR="00EE5BF9" w:rsidRDefault="00EE5BF9"/>
    <w:sectPr w:rsidR="00EE5BF9" w:rsidSect="00F8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860" w:rsidRDefault="007B0860" w:rsidP="00E2153E">
      <w:pPr>
        <w:spacing w:after="0" w:line="240" w:lineRule="auto"/>
      </w:pPr>
      <w:r>
        <w:separator/>
      </w:r>
    </w:p>
  </w:endnote>
  <w:endnote w:type="continuationSeparator" w:id="0">
    <w:p w:rsidR="007B0860" w:rsidRDefault="007B0860" w:rsidP="00E2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860" w:rsidRDefault="007B0860" w:rsidP="00E2153E">
      <w:pPr>
        <w:spacing w:after="0" w:line="240" w:lineRule="auto"/>
      </w:pPr>
      <w:r>
        <w:separator/>
      </w:r>
    </w:p>
  </w:footnote>
  <w:footnote w:type="continuationSeparator" w:id="0">
    <w:p w:rsidR="007B0860" w:rsidRDefault="007B0860" w:rsidP="00E21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365F0704"/>
    <w:multiLevelType w:val="hybridMultilevel"/>
    <w:tmpl w:val="A13ADE9A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E3128D8"/>
    <w:multiLevelType w:val="hybridMultilevel"/>
    <w:tmpl w:val="6CF21412"/>
    <w:lvl w:ilvl="0" w:tplc="3F5E5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E04224A"/>
    <w:multiLevelType w:val="hybridMultilevel"/>
    <w:tmpl w:val="AC1C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F1653E6"/>
    <w:multiLevelType w:val="hybridMultilevel"/>
    <w:tmpl w:val="AC7E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7D3"/>
    <w:rsid w:val="00076CCB"/>
    <w:rsid w:val="00121118"/>
    <w:rsid w:val="00123894"/>
    <w:rsid w:val="0012483E"/>
    <w:rsid w:val="001E1EDF"/>
    <w:rsid w:val="00242682"/>
    <w:rsid w:val="0029266D"/>
    <w:rsid w:val="00463A1A"/>
    <w:rsid w:val="004A675B"/>
    <w:rsid w:val="004C17D6"/>
    <w:rsid w:val="004E0627"/>
    <w:rsid w:val="005231EF"/>
    <w:rsid w:val="00556C23"/>
    <w:rsid w:val="005F41B0"/>
    <w:rsid w:val="00674493"/>
    <w:rsid w:val="006C565D"/>
    <w:rsid w:val="007103A5"/>
    <w:rsid w:val="007550E8"/>
    <w:rsid w:val="007B0860"/>
    <w:rsid w:val="00833FD2"/>
    <w:rsid w:val="00871EE1"/>
    <w:rsid w:val="00875E0C"/>
    <w:rsid w:val="00937D5A"/>
    <w:rsid w:val="009B5535"/>
    <w:rsid w:val="00A567D3"/>
    <w:rsid w:val="00AF5B61"/>
    <w:rsid w:val="00B32DFF"/>
    <w:rsid w:val="00C15F9B"/>
    <w:rsid w:val="00CA2214"/>
    <w:rsid w:val="00DE7D9B"/>
    <w:rsid w:val="00E2153E"/>
    <w:rsid w:val="00EB1D4A"/>
    <w:rsid w:val="00EE5BF9"/>
    <w:rsid w:val="00F36AC4"/>
    <w:rsid w:val="00F82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D5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C2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1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53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21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5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D5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C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14</Pages>
  <Words>4340</Words>
  <Characters>24743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2017-10-31T10:18:00Z</cp:lastPrinted>
  <dcterms:created xsi:type="dcterms:W3CDTF">2016-07-15T04:10:00Z</dcterms:created>
  <dcterms:modified xsi:type="dcterms:W3CDTF">2022-12-23T09:13:00Z</dcterms:modified>
</cp:coreProperties>
</file>