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EA" w:rsidRDefault="00DE20EA" w:rsidP="00DE20EA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EA" w:rsidRDefault="00DE20EA" w:rsidP="00DE20EA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DE20EA" w:rsidRDefault="00DE20EA" w:rsidP="00DE20EA">
      <w:pPr>
        <w:spacing w:after="480"/>
        <w:jc w:val="center"/>
        <w:rPr>
          <w:rFonts w:cstheme="minorBidi"/>
          <w:color w:val="auto"/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E20EA" w:rsidRDefault="00DE20EA" w:rsidP="00DE20EA">
      <w:pPr>
        <w:spacing w:after="4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29.03.2023                                                                                                                  № 51</w:t>
      </w:r>
    </w:p>
    <w:p w:rsidR="00DE20EA" w:rsidRDefault="00DE20EA" w:rsidP="00DE20EA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принятии </w:t>
      </w:r>
      <w:r>
        <w:rPr>
          <w:b w:val="0"/>
          <w:color w:val="auto"/>
          <w:sz w:val="26"/>
          <w:szCs w:val="26"/>
        </w:rPr>
        <w:t xml:space="preserve">в </w:t>
      </w:r>
      <w:r w:rsidR="00704F35">
        <w:rPr>
          <w:b w:val="0"/>
          <w:color w:val="auto"/>
          <w:sz w:val="26"/>
          <w:szCs w:val="26"/>
        </w:rPr>
        <w:t>собственность</w:t>
      </w:r>
      <w:r>
        <w:rPr>
          <w:b w:val="0"/>
          <w:sz w:val="26"/>
          <w:szCs w:val="26"/>
        </w:rPr>
        <w:t xml:space="preserve"> движимого имущества</w:t>
      </w:r>
    </w:p>
    <w:p w:rsidR="00DE20EA" w:rsidRDefault="00DE20EA" w:rsidP="00DE20EA">
      <w:pPr>
        <w:tabs>
          <w:tab w:val="left" w:pos="6675"/>
        </w:tabs>
        <w:jc w:val="both"/>
        <w:rPr>
          <w:b w:val="0"/>
          <w:color w:val="auto"/>
          <w:sz w:val="26"/>
          <w:szCs w:val="26"/>
          <w:shd w:val="clear" w:color="auto" w:fill="FFFFFF"/>
        </w:rPr>
      </w:pPr>
    </w:p>
    <w:p w:rsidR="00DE20EA" w:rsidRDefault="00DE20EA" w:rsidP="00DE20EA">
      <w:pPr>
        <w:tabs>
          <w:tab w:val="left" w:pos="6675"/>
        </w:tabs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               В соответствии с Решением Думы Кривошеинского района от 23.03.2023 № 180 «О безвозмездной передаче движимого муниципального имущества», Распоряжением Администр</w:t>
      </w:r>
      <w:r w:rsidR="00704F35">
        <w:rPr>
          <w:b w:val="0"/>
          <w:color w:val="auto"/>
          <w:sz w:val="26"/>
          <w:szCs w:val="26"/>
        </w:rPr>
        <w:t>ации Кривошеинского района от 27.03.2023 № 103</w:t>
      </w:r>
      <w:r>
        <w:rPr>
          <w:b w:val="0"/>
          <w:color w:val="auto"/>
          <w:sz w:val="26"/>
          <w:szCs w:val="26"/>
        </w:rPr>
        <w:t xml:space="preserve">-р «О </w:t>
      </w:r>
      <w:r w:rsidR="00704F35">
        <w:rPr>
          <w:b w:val="0"/>
          <w:color w:val="auto"/>
          <w:sz w:val="26"/>
          <w:szCs w:val="26"/>
        </w:rPr>
        <w:t xml:space="preserve"> безвозмездной</w:t>
      </w:r>
      <w:r>
        <w:rPr>
          <w:b w:val="0"/>
          <w:color w:val="auto"/>
          <w:sz w:val="26"/>
          <w:szCs w:val="26"/>
        </w:rPr>
        <w:t xml:space="preserve"> </w:t>
      </w:r>
      <w:r w:rsidR="00704F35">
        <w:rPr>
          <w:b w:val="0"/>
          <w:color w:val="auto"/>
          <w:sz w:val="26"/>
          <w:szCs w:val="26"/>
        </w:rPr>
        <w:t>передаче  муниципального движимого имущества</w:t>
      </w:r>
      <w:r>
        <w:rPr>
          <w:b w:val="0"/>
          <w:color w:val="auto"/>
          <w:sz w:val="26"/>
          <w:szCs w:val="26"/>
        </w:rPr>
        <w:t xml:space="preserve">» </w:t>
      </w:r>
    </w:p>
    <w:p w:rsidR="00DE20EA" w:rsidRDefault="00DE20EA" w:rsidP="00DE20E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ПОСТАНОВЛЯЮ: </w:t>
      </w:r>
    </w:p>
    <w:p w:rsidR="00DE20EA" w:rsidRDefault="00DE20EA" w:rsidP="00DE20E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1. Принять в </w:t>
      </w:r>
      <w:r w:rsidR="00704F35">
        <w:rPr>
          <w:b w:val="0"/>
          <w:sz w:val="26"/>
          <w:szCs w:val="26"/>
        </w:rPr>
        <w:t>собственность муниципального образования</w:t>
      </w:r>
      <w:r>
        <w:rPr>
          <w:b w:val="0"/>
          <w:sz w:val="26"/>
          <w:szCs w:val="26"/>
        </w:rPr>
        <w:t xml:space="preserve"> </w:t>
      </w:r>
      <w:r w:rsidR="00704F35">
        <w:rPr>
          <w:b w:val="0"/>
          <w:sz w:val="26"/>
          <w:szCs w:val="26"/>
        </w:rPr>
        <w:t xml:space="preserve">Новокривошеинское сельское </w:t>
      </w:r>
      <w:proofErr w:type="gramStart"/>
      <w:r w:rsidR="00704F35">
        <w:rPr>
          <w:b w:val="0"/>
          <w:sz w:val="26"/>
          <w:szCs w:val="26"/>
        </w:rPr>
        <w:t>поселение</w:t>
      </w:r>
      <w:proofErr w:type="gramEnd"/>
      <w:r>
        <w:rPr>
          <w:b w:val="0"/>
          <w:sz w:val="26"/>
          <w:szCs w:val="26"/>
        </w:rPr>
        <w:t xml:space="preserve"> следующее движимое имущество:</w:t>
      </w:r>
    </w:p>
    <w:p w:rsidR="00DE20EA" w:rsidRDefault="00DE20EA" w:rsidP="00DE20EA">
      <w:pPr>
        <w:pStyle w:val="a3"/>
        <w:ind w:left="1665"/>
        <w:jc w:val="both"/>
        <w:rPr>
          <w:b w:val="0"/>
          <w:sz w:val="26"/>
          <w:szCs w:val="26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13"/>
        <w:gridCol w:w="3823"/>
        <w:gridCol w:w="1701"/>
        <w:gridCol w:w="1560"/>
        <w:gridCol w:w="1559"/>
      </w:tblGrid>
      <w:tr w:rsidR="00DE20EA" w:rsidTr="00DE20E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A" w:rsidRDefault="00050432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№</w:t>
            </w:r>
          </w:p>
          <w:p w:rsidR="00DE20EA" w:rsidRDefault="00DE20EA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>
              <w:rPr>
                <w:b w:val="0"/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A" w:rsidRDefault="00DE20EA" w:rsidP="003B7F5D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Наименование</w:t>
            </w:r>
            <w:r w:rsidR="003B7F5D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>
              <w:rPr>
                <w:b w:val="0"/>
                <w:sz w:val="26"/>
                <w:szCs w:val="26"/>
                <w:lang w:eastAsia="en-US"/>
              </w:rPr>
              <w:t>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A" w:rsidRDefault="00DE20EA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Количество,</w:t>
            </w:r>
          </w:p>
          <w:p w:rsidR="00DE20EA" w:rsidRDefault="00DE20EA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A" w:rsidRDefault="003B7F5D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Стоимость товара с учётом НДС, </w:t>
            </w:r>
            <w:r w:rsidR="00DE20EA">
              <w:rPr>
                <w:b w:val="0"/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A" w:rsidRDefault="003B7F5D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Реестровый номер</w:t>
            </w:r>
          </w:p>
        </w:tc>
      </w:tr>
      <w:tr w:rsidR="00DE20EA" w:rsidTr="00DE20E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A" w:rsidRDefault="00DE20EA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A" w:rsidRPr="00D01C6B" w:rsidRDefault="00D01C6B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D01C6B">
              <w:rPr>
                <w:b w:val="0"/>
                <w:sz w:val="26"/>
                <w:szCs w:val="26"/>
                <w:lang w:eastAsia="en-US"/>
              </w:rPr>
              <w:t>Станция для очистки воды в модульном исполнении «Комплекс водоочистной Гейзер –ТМ - 0,5» (с</w:t>
            </w:r>
            <w:proofErr w:type="gramStart"/>
            <w:r w:rsidRPr="00D01C6B">
              <w:rPr>
                <w:b w:val="0"/>
                <w:sz w:val="26"/>
                <w:szCs w:val="26"/>
                <w:lang w:eastAsia="en-US"/>
              </w:rPr>
              <w:t>.М</w:t>
            </w:r>
            <w:proofErr w:type="gramEnd"/>
            <w:r w:rsidRPr="00D01C6B">
              <w:rPr>
                <w:b w:val="0"/>
                <w:sz w:val="26"/>
                <w:szCs w:val="26"/>
                <w:lang w:eastAsia="en-US"/>
              </w:rPr>
              <w:t>алиновка)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A" w:rsidRDefault="00DE20EA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A" w:rsidRDefault="003B7F5D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847904</w:t>
            </w:r>
            <w:r w:rsidR="00DE20EA">
              <w:rPr>
                <w:b w:val="0"/>
                <w:sz w:val="26"/>
                <w:szCs w:val="26"/>
                <w:lang w:eastAsia="en-US"/>
              </w:rPr>
              <w:t>,</w:t>
            </w:r>
            <w:r>
              <w:rPr>
                <w:b w:val="0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A" w:rsidRDefault="00DE20EA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00</w:t>
            </w:r>
            <w:r w:rsidR="003B7F5D">
              <w:rPr>
                <w:b w:val="0"/>
                <w:sz w:val="26"/>
                <w:szCs w:val="26"/>
                <w:lang w:eastAsia="en-US"/>
              </w:rPr>
              <w:t>6372</w:t>
            </w:r>
          </w:p>
        </w:tc>
      </w:tr>
    </w:tbl>
    <w:p w:rsidR="00DE20EA" w:rsidRDefault="00DE20EA" w:rsidP="00DE20E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2. Главному бухгалтеру Администрации Новокривошеинского сельского поселения (</w:t>
      </w:r>
      <w:proofErr w:type="spellStart"/>
      <w:r>
        <w:rPr>
          <w:b w:val="0"/>
          <w:sz w:val="26"/>
          <w:szCs w:val="26"/>
        </w:rPr>
        <w:t>Т.А.Дубанос</w:t>
      </w:r>
      <w:proofErr w:type="spellEnd"/>
      <w:r>
        <w:rPr>
          <w:b w:val="0"/>
          <w:sz w:val="26"/>
          <w:szCs w:val="26"/>
        </w:rPr>
        <w:t>):</w:t>
      </w:r>
    </w:p>
    <w:p w:rsidR="00DE20EA" w:rsidRDefault="00DE20EA" w:rsidP="00DE20E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оформить прием муниципального движимого имущества, указанного в п. 1 настоящего постановления;</w:t>
      </w:r>
    </w:p>
    <w:p w:rsidR="00DE20EA" w:rsidRDefault="00DE20EA" w:rsidP="00DE20E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предоставить специалисту по муниципальной собственности и земельным ресурсам (Т.М.Фадина) копию акта приема-передачи движимого имущества, указанного в п.1 настоящего постановления.</w:t>
      </w:r>
    </w:p>
    <w:p w:rsidR="00DE20EA" w:rsidRDefault="00DE20EA" w:rsidP="00DE20E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3. Специалисту по муниципальной собс</w:t>
      </w:r>
      <w:r w:rsidR="00050432">
        <w:rPr>
          <w:b w:val="0"/>
          <w:sz w:val="26"/>
          <w:szCs w:val="26"/>
        </w:rPr>
        <w:t xml:space="preserve">твенности и земельным ресурсам </w:t>
      </w:r>
      <w:r>
        <w:rPr>
          <w:b w:val="0"/>
          <w:sz w:val="26"/>
          <w:szCs w:val="26"/>
        </w:rPr>
        <w:t>внести вышеуказанное движимое  имущество в реестр муниципального имущества муниципального образования Новокривошеинское сельское поселение.</w:t>
      </w:r>
    </w:p>
    <w:p w:rsidR="00DE20EA" w:rsidRDefault="00DE20EA" w:rsidP="00DE20E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4.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DE20EA" w:rsidRDefault="00DE20EA" w:rsidP="00DE20EA">
      <w:pPr>
        <w:jc w:val="both"/>
        <w:rPr>
          <w:b w:val="0"/>
          <w:sz w:val="26"/>
          <w:szCs w:val="26"/>
        </w:rPr>
      </w:pPr>
    </w:p>
    <w:p w:rsidR="00DE20EA" w:rsidRDefault="00DE20EA" w:rsidP="00DE20EA">
      <w:pPr>
        <w:rPr>
          <w:b w:val="0"/>
          <w:sz w:val="26"/>
          <w:szCs w:val="26"/>
        </w:rPr>
      </w:pPr>
    </w:p>
    <w:p w:rsidR="00DE20EA" w:rsidRDefault="00DE20EA" w:rsidP="00DE20EA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Новокривошеинского сельского поселения                         </w:t>
      </w:r>
      <w:r w:rsidR="00050432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         А.О. </w:t>
      </w:r>
      <w:proofErr w:type="spellStart"/>
      <w:r>
        <w:rPr>
          <w:b w:val="0"/>
          <w:sz w:val="26"/>
          <w:szCs w:val="26"/>
        </w:rPr>
        <w:t>Саяпин</w:t>
      </w:r>
      <w:proofErr w:type="spellEnd"/>
    </w:p>
    <w:p w:rsidR="00DE20EA" w:rsidRDefault="00DE20EA" w:rsidP="00DE20EA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(Глава Администрации)</w:t>
      </w:r>
    </w:p>
    <w:sectPr w:rsidR="00DE20EA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0EA"/>
    <w:rsid w:val="00050432"/>
    <w:rsid w:val="003A520B"/>
    <w:rsid w:val="003B7F5D"/>
    <w:rsid w:val="005072EB"/>
    <w:rsid w:val="00704F35"/>
    <w:rsid w:val="008F26B5"/>
    <w:rsid w:val="00CC0FC6"/>
    <w:rsid w:val="00D01C6B"/>
    <w:rsid w:val="00DE20EA"/>
    <w:rsid w:val="00E1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E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0E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2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20EA"/>
    <w:pPr>
      <w:ind w:left="720"/>
      <w:contextualSpacing/>
    </w:pPr>
  </w:style>
  <w:style w:type="table" w:styleId="a4">
    <w:name w:val="Table Grid"/>
    <w:basedOn w:val="a1"/>
    <w:uiPriority w:val="59"/>
    <w:rsid w:val="00DE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EA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2023-03-29T09:28:00Z</dcterms:created>
  <dcterms:modified xsi:type="dcterms:W3CDTF">2023-03-29T09:51:00Z</dcterms:modified>
</cp:coreProperties>
</file>