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6" w:rsidRDefault="005E45B6" w:rsidP="005E45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Информация о финансово-экономическом состоянии субъектов малого и среднего предпринимательства </w:t>
      </w:r>
    </w:p>
    <w:p w:rsidR="005E45B6" w:rsidRDefault="005E45B6" w:rsidP="005E45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Новокривошеинского</w:t>
      </w:r>
      <w:r w:rsidRPr="005E45B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</w:p>
    <w:p w:rsidR="005E45B6" w:rsidRPr="005E45B6" w:rsidRDefault="005E45B6" w:rsidP="005E45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E45B6" w:rsidRPr="00C24398" w:rsidRDefault="005E45B6" w:rsidP="005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77263">
        <w:rPr>
          <w:rFonts w:ascii="Times New Roman" w:eastAsia="Times New Roman" w:hAnsi="Times New Roman" w:cs="Times New Roman"/>
          <w:sz w:val="24"/>
          <w:szCs w:val="24"/>
        </w:rPr>
        <w:t>на 01.0</w:t>
      </w:r>
      <w:r w:rsidR="001D5A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726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D5A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726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зарегистрированы </w:t>
      </w:r>
      <w:r w:rsidR="001D5A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 с различными видами экономической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t>один сельскохозяйственный производственный кооператив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398" w:rsidRPr="00C24398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отдельная категория субъектов –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</w:t>
      </w:r>
    </w:p>
    <w:p w:rsidR="005E45B6" w:rsidRPr="00A673AF" w:rsidRDefault="005E45B6" w:rsidP="005E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3AF">
        <w:rPr>
          <w:rFonts w:ascii="Times New Roman" w:hAnsi="Times New Roman" w:cs="Times New Roman"/>
          <w:sz w:val="26"/>
          <w:szCs w:val="26"/>
        </w:rPr>
        <w:t xml:space="preserve">Сельское хозяйство является одной из ведущих отраслей Новокривошеинского сельского поселения. </w:t>
      </w:r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Сельскохозяйственный производственный кооператив «Кривошеинский» образован в июне 2002 года на производственной базе бывшего коллективного сельскохозяйственного предприятия «Кривошеинский».</w:t>
      </w:r>
      <w:r w:rsidRPr="00A673AF">
        <w:rPr>
          <w:rFonts w:ascii="Times New Roman" w:hAnsi="Times New Roman" w:cs="Times New Roman"/>
          <w:sz w:val="26"/>
          <w:szCs w:val="26"/>
        </w:rPr>
        <w:br/>
      </w:r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Основой производственной деятельности хозяйства является молочное животноводство.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СПК «Кривошеинский» – второе по величине и производственным показателям сельскохозяйственное предприятие в </w:t>
      </w:r>
      <w:proofErr w:type="spellStart"/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>Кривошеинском</w:t>
      </w:r>
      <w:proofErr w:type="spellEnd"/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73AF">
        <w:rPr>
          <w:rFonts w:ascii="Times New Roman" w:hAnsi="Times New Roman" w:cs="Times New Roman"/>
          <w:sz w:val="26"/>
          <w:szCs w:val="26"/>
        </w:rPr>
        <w:t>Основной производственной деятельностью СПК «Кривошеинский» в животноводстве является молочное - мясное  направление, в растениеводстве – выращивание зерна на продажу и корм скоту, заготовка кормов для КРС.</w:t>
      </w:r>
    </w:p>
    <w:p w:rsidR="005E45B6" w:rsidRDefault="005E45B6" w:rsidP="005E4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343">
        <w:rPr>
          <w:rFonts w:ascii="Times New Roman" w:hAnsi="Times New Roman" w:cs="Times New Roman"/>
          <w:sz w:val="26"/>
          <w:szCs w:val="26"/>
        </w:rPr>
        <w:t xml:space="preserve"> </w:t>
      </w:r>
      <w:r w:rsidRPr="00BE134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Индивидуальными предпринимателями на территории Новокривошеинского сельского поселения представлены следующие виды деятельности:</w:t>
      </w:r>
    </w:p>
    <w:p w:rsidR="005E45B6" w:rsidRDefault="005E45B6" w:rsidP="005E4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5AC1">
        <w:rPr>
          <w:rFonts w:ascii="Times New Roman" w:hAnsi="Times New Roman" w:cs="Times New Roman"/>
          <w:sz w:val="26"/>
          <w:szCs w:val="26"/>
        </w:rPr>
        <w:t>торговля оптовая неспециализированная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5AC1" w:rsidRDefault="001D5AC1" w:rsidP="005E4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строительство жилых и нежилых домов;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5AC1">
        <w:rPr>
          <w:rFonts w:ascii="Times New Roman" w:hAnsi="Times New Roman" w:cs="Times New Roman"/>
          <w:sz w:val="26"/>
          <w:szCs w:val="26"/>
        </w:rPr>
        <w:t>производство электромонтажных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производство мебели;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производство штукатурных работ;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73B6C">
        <w:rPr>
          <w:rFonts w:ascii="Times New Roman" w:eastAsia="Times New Roman" w:hAnsi="Times New Roman" w:cs="Times New Roman"/>
          <w:sz w:val="26"/>
          <w:szCs w:val="26"/>
        </w:rPr>
        <w:t xml:space="preserve">орговля розничная прочая в неспециализированных </w:t>
      </w:r>
      <w:proofErr w:type="gramStart"/>
      <w:r w:rsidRPr="00E73B6C">
        <w:rPr>
          <w:rFonts w:ascii="Times New Roman" w:eastAsia="Times New Roman" w:hAnsi="Times New Roman" w:cs="Times New Roman"/>
          <w:sz w:val="26"/>
          <w:szCs w:val="26"/>
        </w:rPr>
        <w:t>магазинах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5B6" w:rsidRPr="00E73B6C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деятельность автомобильного грузового транспорта.</w:t>
      </w:r>
      <w:r w:rsidRPr="00E73B6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73B6C">
        <w:rPr>
          <w:rFonts w:ascii="Times New Roman" w:hAnsi="Times New Roman" w:cs="Times New Roman"/>
          <w:sz w:val="26"/>
          <w:szCs w:val="26"/>
        </w:rPr>
        <w:t> </w:t>
      </w:r>
    </w:p>
    <w:p w:rsidR="005E45B6" w:rsidRPr="005E45B6" w:rsidRDefault="005E45B6" w:rsidP="005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Анализ количества субъектов малого и среднего предпринимательства, ведущих деятельность на территории </w:t>
      </w:r>
      <w:r w:rsidR="00C77263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протяжении ряда лет свидетельствует об отрицательной динамике этого показателя. Причинами являются изменения законодательства, влияющие на объем обязательных платежей, а так же отсутствие контроля со стороны соответствующих структур за деятельностью субъектов предпринимательства. Структура сферы малого и среднего предпринимательства выглядит следующим образом. Учитывая, что малому и среднему бизнесу свойственны краткосрочные финансовые вложения, с </w:t>
      </w:r>
      <w:proofErr w:type="gramStart"/>
      <w:r w:rsidRPr="005E45B6">
        <w:rPr>
          <w:rFonts w:ascii="Times New Roman" w:eastAsia="Times New Roman" w:hAnsi="Times New Roman" w:cs="Times New Roman"/>
          <w:sz w:val="24"/>
          <w:szCs w:val="24"/>
        </w:rPr>
        <w:t>достаточно гарантированной</w:t>
      </w:r>
      <w:proofErr w:type="gramEnd"/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доходностью, безусловно, лидируют, по количеству субъектов, предприятия розничной торговли.</w:t>
      </w:r>
    </w:p>
    <w:p w:rsidR="005E45B6" w:rsidRPr="005E45B6" w:rsidRDefault="005E45B6" w:rsidP="005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sz w:val="24"/>
          <w:szCs w:val="24"/>
        </w:rPr>
        <w:t>Магазины обеспечивают жителей поселения продуктами питания и товарами первой необходимости. Специализированные магазины отсутствуют. Государственные торговые точки на территории поселения отсутствуют.</w:t>
      </w:r>
    </w:p>
    <w:p w:rsidR="00C77263" w:rsidRPr="00C77263" w:rsidRDefault="00C77263" w:rsidP="00C77263">
      <w:pPr>
        <w:pStyle w:val="a4"/>
        <w:shd w:val="clear" w:color="auto" w:fill="FFFFFF"/>
        <w:spacing w:before="0" w:beforeAutospacing="0" w:after="71" w:afterAutospacing="0"/>
        <w:rPr>
          <w:color w:val="000000"/>
        </w:rPr>
      </w:pPr>
      <w:r w:rsidRPr="00C77263">
        <w:rPr>
          <w:color w:val="000000"/>
        </w:rPr>
        <w:t xml:space="preserve">Организаций, образующих инфраструктуру поддержки малого и среднего предпринимательства,  на территории </w:t>
      </w:r>
      <w:r w:rsidR="00C24398" w:rsidRPr="00C77263">
        <w:rPr>
          <w:color w:val="000000"/>
        </w:rPr>
        <w:t>Новокривошеинского</w:t>
      </w:r>
      <w:r w:rsidRPr="00C77263">
        <w:rPr>
          <w:color w:val="000000"/>
        </w:rPr>
        <w:t xml:space="preserve"> сельского поселения нет.</w:t>
      </w:r>
    </w:p>
    <w:p w:rsidR="00233FCA" w:rsidRPr="00C24398" w:rsidRDefault="00C77263" w:rsidP="00C24398">
      <w:pPr>
        <w:pStyle w:val="a4"/>
        <w:shd w:val="clear" w:color="auto" w:fill="FFFFFF"/>
        <w:spacing w:before="0" w:beforeAutospacing="0" w:after="71" w:afterAutospacing="0"/>
        <w:rPr>
          <w:color w:val="000000"/>
        </w:rPr>
      </w:pPr>
      <w:r w:rsidRPr="00C77263">
        <w:rPr>
          <w:color w:val="000000"/>
        </w:rPr>
        <w:lastRenderedPageBreak/>
        <w:t>На территории Новокривошеинского сельского поселения конкурсов на оказания финансовой поддержки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в 2022-2026 гг. не планируется.</w:t>
      </w:r>
    </w:p>
    <w:sectPr w:rsidR="00233FCA" w:rsidRPr="00C24398" w:rsidSect="00C24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5A5B33"/>
    <w:rsid w:val="000522D5"/>
    <w:rsid w:val="000D7DFA"/>
    <w:rsid w:val="000E6ADC"/>
    <w:rsid w:val="00135014"/>
    <w:rsid w:val="00183A13"/>
    <w:rsid w:val="001A1AB2"/>
    <w:rsid w:val="001D5AC1"/>
    <w:rsid w:val="00233FCA"/>
    <w:rsid w:val="003706DD"/>
    <w:rsid w:val="003C15C8"/>
    <w:rsid w:val="00467AEF"/>
    <w:rsid w:val="00553FB1"/>
    <w:rsid w:val="00586D4C"/>
    <w:rsid w:val="005A5B33"/>
    <w:rsid w:val="005E45B6"/>
    <w:rsid w:val="00662176"/>
    <w:rsid w:val="00766858"/>
    <w:rsid w:val="00776B62"/>
    <w:rsid w:val="007A4464"/>
    <w:rsid w:val="008A5D66"/>
    <w:rsid w:val="00C24398"/>
    <w:rsid w:val="00C77263"/>
    <w:rsid w:val="00CB6BA9"/>
    <w:rsid w:val="00CD252A"/>
    <w:rsid w:val="00CD52DA"/>
    <w:rsid w:val="00E50DB5"/>
    <w:rsid w:val="00E7001D"/>
    <w:rsid w:val="00FC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4"/>
  </w:style>
  <w:style w:type="paragraph" w:styleId="1">
    <w:name w:val="heading 1"/>
    <w:basedOn w:val="a"/>
    <w:link w:val="10"/>
    <w:uiPriority w:val="9"/>
    <w:qFormat/>
    <w:rsid w:val="008A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EF"/>
  </w:style>
  <w:style w:type="character" w:customStyle="1" w:styleId="company-infotext">
    <w:name w:val="company-info__text"/>
    <w:basedOn w:val="a0"/>
    <w:rsid w:val="00467AEF"/>
  </w:style>
  <w:style w:type="character" w:customStyle="1" w:styleId="10">
    <w:name w:val="Заголовок 1 Знак"/>
    <w:basedOn w:val="a0"/>
    <w:link w:val="1"/>
    <w:uiPriority w:val="9"/>
    <w:rsid w:val="008A5D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8</cp:revision>
  <dcterms:created xsi:type="dcterms:W3CDTF">2022-06-17T03:38:00Z</dcterms:created>
  <dcterms:modified xsi:type="dcterms:W3CDTF">2023-04-24T09:52:00Z</dcterms:modified>
</cp:coreProperties>
</file>